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BFFA0" w14:textId="72700047" w:rsidR="003014C1" w:rsidRPr="001E1A4E" w:rsidRDefault="6BC31508" w:rsidP="001E1A4E">
      <w:pPr>
        <w:pStyle w:val="Heading1"/>
        <w:spacing w:after="120"/>
      </w:pPr>
      <w:r w:rsidRPr="75C3DDE9">
        <w:t xml:space="preserve">Peer Review: </w:t>
      </w:r>
      <w:r w:rsidR="00900BFF" w:rsidRPr="75C3DDE9">
        <w:t>In</w:t>
      </w:r>
      <w:r w:rsidR="003014C1" w:rsidRPr="75C3DDE9">
        <w:t>structor Questions</w:t>
      </w:r>
    </w:p>
    <w:p w14:paraId="5852752B" w14:textId="3E1C4B84" w:rsidR="0049526F" w:rsidRPr="001E1A4E" w:rsidRDefault="00CE069C" w:rsidP="001E1A4E">
      <w:pPr>
        <w:spacing w:after="160"/>
      </w:pPr>
      <w:r>
        <w:t xml:space="preserve">When </w:t>
      </w:r>
      <w:r w:rsidR="00CA3EAA">
        <w:t>comp</w:t>
      </w:r>
      <w:r w:rsidR="007E514A" w:rsidRPr="007E514A">
        <w:t>let</w:t>
      </w:r>
      <w:r w:rsidR="00CA3EAA">
        <w:t>ing</w:t>
      </w:r>
      <w:r w:rsidR="007E514A" w:rsidRPr="007E514A">
        <w:t xml:space="preserve"> the following question</w:t>
      </w:r>
      <w:r w:rsidR="0022251F">
        <w:t>s</w:t>
      </w:r>
      <w:r w:rsidR="00CA3EAA">
        <w:t>, please refer to the</w:t>
      </w:r>
      <w:r w:rsidR="007E514A" w:rsidRPr="007E514A">
        <w:t xml:space="preserve"> course you are being evaluated on (you may teach multiple courses but answer with respect to the course being evaluated ONLY).</w:t>
      </w:r>
      <w:r w:rsidR="007E514A">
        <w:t xml:space="preserve"> </w:t>
      </w:r>
      <w:r w:rsidR="006A0205">
        <w:t>T</w:t>
      </w:r>
      <w:r w:rsidR="007E514A">
        <w:t>ype your answers below each question and return t</w:t>
      </w:r>
      <w:r w:rsidR="0049526F">
        <w:t>o your peer</w:t>
      </w:r>
      <w:r w:rsidR="00A52363">
        <w:t xml:space="preserve"> revi</w:t>
      </w:r>
      <w:r w:rsidR="00EE37D8">
        <w:t>e</w:t>
      </w:r>
      <w:r w:rsidR="00A52363">
        <w:t>wer.</w:t>
      </w:r>
    </w:p>
    <w:p w14:paraId="42B7C57A" w14:textId="2573E21C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Instructor name.</w:t>
      </w:r>
    </w:p>
    <w:p w14:paraId="79240D0F" w14:textId="185EF7CB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Term and year.</w:t>
      </w:r>
    </w:p>
    <w:p w14:paraId="5376B443" w14:textId="345DD9E0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On which course will the review focus?</w:t>
      </w:r>
    </w:p>
    <w:p w14:paraId="020B7079" w14:textId="29216B8A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What level of students is this course primarily for? (freshman, sophomore, junior, senior, graduate)</w:t>
      </w:r>
    </w:p>
    <w:p w14:paraId="3693A641" w14:textId="595EBDF4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 xml:space="preserve">Is this </w:t>
      </w:r>
      <w:r w:rsidR="003E79B3">
        <w:t xml:space="preserve">course </w:t>
      </w:r>
      <w:r w:rsidRPr="0567DC30">
        <w:t>required or elective?</w:t>
      </w:r>
    </w:p>
    <w:p w14:paraId="5B2A55B5" w14:textId="6456D39A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Did you design this course yourself, or is it a shared syllabus/curriculum used by multiple instructors across sections?</w:t>
      </w:r>
    </w:p>
    <w:p w14:paraId="66DCDDD6" w14:textId="457BF701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Are your teaching materials your own or did you adapt/use other instructors’ materials?</w:t>
      </w:r>
    </w:p>
    <w:p w14:paraId="33A3086C" w14:textId="74B0643B" w:rsidR="00C205C0" w:rsidRPr="001E1A4E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Do you engage in respectful and timely communication with your students? Explain how (give at least 2 examples).</w:t>
      </w:r>
    </w:p>
    <w:p w14:paraId="370250AE" w14:textId="122D6D16" w:rsidR="00C205C0" w:rsidRPr="00F82F52" w:rsidRDefault="00EA0FBC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0F82F52">
        <w:t xml:space="preserve">What </w:t>
      </w:r>
      <w:r w:rsidR="00A00F1E" w:rsidRPr="00F82F52">
        <w:t>steps have you taken</w:t>
      </w:r>
      <w:r w:rsidRPr="00F82F52">
        <w:t xml:space="preserve"> to </w:t>
      </w:r>
      <w:r w:rsidR="00D47C32" w:rsidRPr="00F82F52">
        <w:t>align your students’ behaviors with your goals for AI use or disuse in your course?</w:t>
      </w:r>
      <w:r w:rsidR="00C205C0" w:rsidRPr="00F82F52">
        <w:t xml:space="preserve"> </w:t>
      </w:r>
    </w:p>
    <w:p w14:paraId="07AB1F37" w14:textId="3B4A7E78" w:rsidR="0028097D" w:rsidRPr="0028097D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 xml:space="preserve">Are there aspects of your teaching </w:t>
      </w:r>
      <w:r w:rsidR="00BA0345" w:rsidRPr="0567DC30">
        <w:t xml:space="preserve">– perhaps those identified in your last peer review – </w:t>
      </w:r>
      <w:r w:rsidRPr="0567DC30">
        <w:t>that you have been working on and would like the reviewer to pay particular attention to? If yes, please describe.</w:t>
      </w:r>
    </w:p>
    <w:p w14:paraId="7D4F9A96" w14:textId="1FB2F921" w:rsidR="0567DC30" w:rsidRDefault="00B2137B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>
        <w:t>What led you to focus on the areas mentioned in #</w:t>
      </w:r>
      <w:r w:rsidR="00BE2E0D">
        <w:t>10</w:t>
      </w:r>
      <w:r>
        <w:t xml:space="preserve">, and </w:t>
      </w:r>
      <w:r w:rsidR="00AB59A3">
        <w:t>what</w:t>
      </w:r>
      <w:r w:rsidR="00883B14">
        <w:t xml:space="preserve"> influenced the choices and changes you have made in these areas?</w:t>
      </w:r>
    </w:p>
    <w:p w14:paraId="18BFB4AF" w14:textId="62B235B7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Please give a general outline of the content and teaching strategies the reviewer can expect to see during their class observation. The reviewer will understand that what actually</w:t>
      </w:r>
      <w:r w:rsidR="00C138A5">
        <w:t xml:space="preserve"> </w:t>
      </w:r>
      <w:r w:rsidRPr="0567DC30">
        <w:t>happens on observation day might vary from the original plan.</w:t>
      </w:r>
    </w:p>
    <w:p w14:paraId="4D06CF45" w14:textId="50FE4190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567DC30">
        <w:t>What course materials are you sharing with the reviewer? Is there anything particular about these materials that the reviewer should notice or be aware of? If yes, please explain.</w:t>
      </w:r>
    </w:p>
    <w:p w14:paraId="01EE8340" w14:textId="0256CE81" w:rsidR="0567DC30" w:rsidRDefault="1D38EE08" w:rsidP="001E1A4E">
      <w:pPr>
        <w:pStyle w:val="ListParagraph"/>
        <w:numPr>
          <w:ilvl w:val="0"/>
          <w:numId w:val="2"/>
        </w:numPr>
        <w:spacing w:after="160"/>
        <w:ind w:left="360"/>
        <w:contextualSpacing w:val="0"/>
      </w:pPr>
      <w:r w:rsidRPr="0804E99D">
        <w:t>Is there anything particular the reviewer should know about how you have organized and use your course LMS site? If yes, please explain.</w:t>
      </w:r>
    </w:p>
    <w:sectPr w:rsidR="0567DC30" w:rsidSect="0049526F">
      <w:headerReference w:type="first" r:id="rId11"/>
      <w:footerReference w:type="first" r:id="rId12"/>
      <w:pgSz w:w="12240" w:h="15840" w:code="1"/>
      <w:pgMar w:top="1440" w:right="1440" w:bottom="1440" w:left="1440" w:header="18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130B" w14:textId="77777777" w:rsidR="008F6131" w:rsidRDefault="008F6131">
      <w:r>
        <w:separator/>
      </w:r>
    </w:p>
  </w:endnote>
  <w:endnote w:type="continuationSeparator" w:id="0">
    <w:p w14:paraId="1BDB8D06" w14:textId="77777777" w:rsidR="008F6131" w:rsidRDefault="008F6131">
      <w:r>
        <w:continuationSeparator/>
      </w:r>
    </w:p>
  </w:endnote>
  <w:endnote w:type="continuationNotice" w:id="1">
    <w:p w14:paraId="1C9510B9" w14:textId="77777777" w:rsidR="008F6131" w:rsidRDefault="008F61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4EE7E" w14:textId="5DF122D6" w:rsidR="007950E6" w:rsidRPr="00E64C2F" w:rsidRDefault="007950E6">
    <w:pPr>
      <w:pStyle w:val="Footer"/>
      <w:rPr>
        <w:rFonts w:asciiTheme="minorHAnsi" w:hAnsiTheme="minorHAnsi" w:cstheme="minorHAnsi"/>
      </w:rPr>
    </w:pPr>
    <w:r w:rsidRPr="00E64C2F">
      <w:rPr>
        <w:rFonts w:asciiTheme="minorHAnsi" w:hAnsiTheme="minorHAnsi" w:cstheme="minorHAnsi"/>
      </w:rPr>
      <w:t>Teaching Engagement Program</w:t>
    </w:r>
    <w:r w:rsidR="00E64C2F" w:rsidRPr="00E64C2F">
      <w:rPr>
        <w:rFonts w:asciiTheme="minorHAnsi" w:hAnsiTheme="minorHAnsi" w:cstheme="minorHAnsi"/>
      </w:rPr>
      <w:t xml:space="preserve">, </w:t>
    </w:r>
    <w:r w:rsidR="004C55D4">
      <w:rPr>
        <w:rFonts w:asciiTheme="minorHAnsi" w:hAnsiTheme="minorHAnsi" w:cstheme="minorHAnsi"/>
      </w:rPr>
      <w:t>May 19, 2026</w:t>
    </w:r>
  </w:p>
  <w:p w14:paraId="79CE8927" w14:textId="77777777" w:rsidR="007950E6" w:rsidRDefault="007950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DCBEF" w14:textId="77777777" w:rsidR="008F6131" w:rsidRDefault="008F6131">
      <w:r>
        <w:separator/>
      </w:r>
    </w:p>
  </w:footnote>
  <w:footnote w:type="continuationSeparator" w:id="0">
    <w:p w14:paraId="3CF904D0" w14:textId="77777777" w:rsidR="008F6131" w:rsidRDefault="008F6131">
      <w:r>
        <w:continuationSeparator/>
      </w:r>
    </w:p>
  </w:footnote>
  <w:footnote w:type="continuationNotice" w:id="1">
    <w:p w14:paraId="33E08928" w14:textId="77777777" w:rsidR="008F6131" w:rsidRDefault="008F61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6A5D5" w14:textId="34911907" w:rsidR="006F51D6" w:rsidRDefault="00A137B7">
    <w:pPr>
      <w:pStyle w:val="Header"/>
    </w:pPr>
    <w:r>
      <w:tab/>
    </w:r>
    <w: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6CAE"/>
    <w:multiLevelType w:val="hybridMultilevel"/>
    <w:tmpl w:val="4812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5738"/>
    <w:multiLevelType w:val="hybridMultilevel"/>
    <w:tmpl w:val="007C0A96"/>
    <w:lvl w:ilvl="0" w:tplc="8E8AE81C">
      <w:start w:val="1"/>
      <w:numFmt w:val="decimal"/>
      <w:lvlText w:val="%1."/>
      <w:lvlJc w:val="left"/>
      <w:pPr>
        <w:ind w:left="720" w:hanging="360"/>
      </w:pPr>
    </w:lvl>
    <w:lvl w:ilvl="1" w:tplc="242067C8">
      <w:start w:val="1"/>
      <w:numFmt w:val="lowerLetter"/>
      <w:lvlText w:val="%2."/>
      <w:lvlJc w:val="left"/>
      <w:pPr>
        <w:ind w:left="1440" w:hanging="360"/>
      </w:pPr>
    </w:lvl>
    <w:lvl w:ilvl="2" w:tplc="D1F67136">
      <w:start w:val="1"/>
      <w:numFmt w:val="lowerRoman"/>
      <w:lvlText w:val="%3."/>
      <w:lvlJc w:val="right"/>
      <w:pPr>
        <w:ind w:left="2160" w:hanging="180"/>
      </w:pPr>
    </w:lvl>
    <w:lvl w:ilvl="3" w:tplc="B2469B46">
      <w:start w:val="1"/>
      <w:numFmt w:val="decimal"/>
      <w:lvlText w:val="%4."/>
      <w:lvlJc w:val="left"/>
      <w:pPr>
        <w:ind w:left="2880" w:hanging="360"/>
      </w:pPr>
    </w:lvl>
    <w:lvl w:ilvl="4" w:tplc="320C6638">
      <w:start w:val="1"/>
      <w:numFmt w:val="lowerLetter"/>
      <w:lvlText w:val="%5."/>
      <w:lvlJc w:val="left"/>
      <w:pPr>
        <w:ind w:left="3600" w:hanging="360"/>
      </w:pPr>
    </w:lvl>
    <w:lvl w:ilvl="5" w:tplc="035A05FA">
      <w:start w:val="1"/>
      <w:numFmt w:val="lowerRoman"/>
      <w:lvlText w:val="%6."/>
      <w:lvlJc w:val="right"/>
      <w:pPr>
        <w:ind w:left="4320" w:hanging="180"/>
      </w:pPr>
    </w:lvl>
    <w:lvl w:ilvl="6" w:tplc="B3D0CD0C">
      <w:start w:val="1"/>
      <w:numFmt w:val="decimal"/>
      <w:lvlText w:val="%7."/>
      <w:lvlJc w:val="left"/>
      <w:pPr>
        <w:ind w:left="5040" w:hanging="360"/>
      </w:pPr>
    </w:lvl>
    <w:lvl w:ilvl="7" w:tplc="E726384E">
      <w:start w:val="1"/>
      <w:numFmt w:val="lowerLetter"/>
      <w:lvlText w:val="%8."/>
      <w:lvlJc w:val="left"/>
      <w:pPr>
        <w:ind w:left="5760" w:hanging="360"/>
      </w:pPr>
    </w:lvl>
    <w:lvl w:ilvl="8" w:tplc="751641AE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529093">
    <w:abstractNumId w:val="1"/>
  </w:num>
  <w:num w:numId="2" w16cid:durableId="2567200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B6"/>
    <w:rsid w:val="00000AF6"/>
    <w:rsid w:val="0000271C"/>
    <w:rsid w:val="00004E69"/>
    <w:rsid w:val="000065E0"/>
    <w:rsid w:val="0001279E"/>
    <w:rsid w:val="0002013E"/>
    <w:rsid w:val="00020609"/>
    <w:rsid w:val="0002219D"/>
    <w:rsid w:val="000238E2"/>
    <w:rsid w:val="00024531"/>
    <w:rsid w:val="00032291"/>
    <w:rsid w:val="0003378F"/>
    <w:rsid w:val="00033E0C"/>
    <w:rsid w:val="000377DD"/>
    <w:rsid w:val="000400BE"/>
    <w:rsid w:val="000434D0"/>
    <w:rsid w:val="00044C1B"/>
    <w:rsid w:val="00047C03"/>
    <w:rsid w:val="00053074"/>
    <w:rsid w:val="00055495"/>
    <w:rsid w:val="00055DA4"/>
    <w:rsid w:val="00065697"/>
    <w:rsid w:val="000844EA"/>
    <w:rsid w:val="00084D3B"/>
    <w:rsid w:val="00090E0A"/>
    <w:rsid w:val="00094887"/>
    <w:rsid w:val="000959D8"/>
    <w:rsid w:val="00096F88"/>
    <w:rsid w:val="00097B76"/>
    <w:rsid w:val="000A056E"/>
    <w:rsid w:val="000A3398"/>
    <w:rsid w:val="000A4D30"/>
    <w:rsid w:val="000B1FC1"/>
    <w:rsid w:val="000B4D37"/>
    <w:rsid w:val="000C1B78"/>
    <w:rsid w:val="000C2C26"/>
    <w:rsid w:val="000C5CEF"/>
    <w:rsid w:val="000C7C06"/>
    <w:rsid w:val="000C7DD7"/>
    <w:rsid w:val="000D273D"/>
    <w:rsid w:val="000E73E3"/>
    <w:rsid w:val="000F166D"/>
    <w:rsid w:val="000F57B7"/>
    <w:rsid w:val="00100A5C"/>
    <w:rsid w:val="0010513F"/>
    <w:rsid w:val="00111F12"/>
    <w:rsid w:val="0011456A"/>
    <w:rsid w:val="0012654E"/>
    <w:rsid w:val="001269A6"/>
    <w:rsid w:val="00130686"/>
    <w:rsid w:val="001322D3"/>
    <w:rsid w:val="00134B4B"/>
    <w:rsid w:val="00135BB0"/>
    <w:rsid w:val="0014290B"/>
    <w:rsid w:val="00147599"/>
    <w:rsid w:val="0016607C"/>
    <w:rsid w:val="001710CB"/>
    <w:rsid w:val="0017212A"/>
    <w:rsid w:val="001831C8"/>
    <w:rsid w:val="00184BA6"/>
    <w:rsid w:val="00190BBD"/>
    <w:rsid w:val="001952A2"/>
    <w:rsid w:val="001A1BEB"/>
    <w:rsid w:val="001A334F"/>
    <w:rsid w:val="001A4031"/>
    <w:rsid w:val="001A48BD"/>
    <w:rsid w:val="001A63C5"/>
    <w:rsid w:val="001B550C"/>
    <w:rsid w:val="001C224F"/>
    <w:rsid w:val="001C7117"/>
    <w:rsid w:val="001D227B"/>
    <w:rsid w:val="001E18AB"/>
    <w:rsid w:val="001E1A4E"/>
    <w:rsid w:val="001E1BFE"/>
    <w:rsid w:val="001E2797"/>
    <w:rsid w:val="001E3F75"/>
    <w:rsid w:val="001E5A4F"/>
    <w:rsid w:val="001F4960"/>
    <w:rsid w:val="001F6395"/>
    <w:rsid w:val="0020027B"/>
    <w:rsid w:val="00203929"/>
    <w:rsid w:val="00206F6B"/>
    <w:rsid w:val="00211A7B"/>
    <w:rsid w:val="00212D91"/>
    <w:rsid w:val="0022251F"/>
    <w:rsid w:val="00223B96"/>
    <w:rsid w:val="002250CE"/>
    <w:rsid w:val="002369C5"/>
    <w:rsid w:val="0025560B"/>
    <w:rsid w:val="00256022"/>
    <w:rsid w:val="00261C10"/>
    <w:rsid w:val="00270594"/>
    <w:rsid w:val="00272B2B"/>
    <w:rsid w:val="00277452"/>
    <w:rsid w:val="0028097D"/>
    <w:rsid w:val="0028119C"/>
    <w:rsid w:val="00283763"/>
    <w:rsid w:val="002851F7"/>
    <w:rsid w:val="00290803"/>
    <w:rsid w:val="002971F7"/>
    <w:rsid w:val="00297465"/>
    <w:rsid w:val="002A19D6"/>
    <w:rsid w:val="002A61CE"/>
    <w:rsid w:val="002A685B"/>
    <w:rsid w:val="002B5EBB"/>
    <w:rsid w:val="002C0CAC"/>
    <w:rsid w:val="002C469B"/>
    <w:rsid w:val="002D7309"/>
    <w:rsid w:val="002E0C53"/>
    <w:rsid w:val="002F18E4"/>
    <w:rsid w:val="002F1E6D"/>
    <w:rsid w:val="002F5C89"/>
    <w:rsid w:val="00300EF4"/>
    <w:rsid w:val="0030141B"/>
    <w:rsid w:val="003014C1"/>
    <w:rsid w:val="003053C8"/>
    <w:rsid w:val="00305802"/>
    <w:rsid w:val="00306FE6"/>
    <w:rsid w:val="003114B7"/>
    <w:rsid w:val="003140E0"/>
    <w:rsid w:val="00324442"/>
    <w:rsid w:val="003348CE"/>
    <w:rsid w:val="0034235E"/>
    <w:rsid w:val="0034399A"/>
    <w:rsid w:val="00344A02"/>
    <w:rsid w:val="003716F8"/>
    <w:rsid w:val="00371C05"/>
    <w:rsid w:val="003730A0"/>
    <w:rsid w:val="00380B76"/>
    <w:rsid w:val="00380D39"/>
    <w:rsid w:val="00383BC5"/>
    <w:rsid w:val="00390D2E"/>
    <w:rsid w:val="003952A4"/>
    <w:rsid w:val="003965BE"/>
    <w:rsid w:val="003A1D87"/>
    <w:rsid w:val="003A3952"/>
    <w:rsid w:val="003A50C3"/>
    <w:rsid w:val="003B0145"/>
    <w:rsid w:val="003B2CEB"/>
    <w:rsid w:val="003B641A"/>
    <w:rsid w:val="003C126B"/>
    <w:rsid w:val="003C7747"/>
    <w:rsid w:val="003D57D6"/>
    <w:rsid w:val="003E1698"/>
    <w:rsid w:val="003E5005"/>
    <w:rsid w:val="003E79B3"/>
    <w:rsid w:val="003F178B"/>
    <w:rsid w:val="003F1BCE"/>
    <w:rsid w:val="003F6C96"/>
    <w:rsid w:val="0040081D"/>
    <w:rsid w:val="00405CC9"/>
    <w:rsid w:val="004100B6"/>
    <w:rsid w:val="00413FDB"/>
    <w:rsid w:val="00415367"/>
    <w:rsid w:val="00417ECC"/>
    <w:rsid w:val="004211DB"/>
    <w:rsid w:val="004236FB"/>
    <w:rsid w:val="00424963"/>
    <w:rsid w:val="00432E8B"/>
    <w:rsid w:val="004358E4"/>
    <w:rsid w:val="00452477"/>
    <w:rsid w:val="00454961"/>
    <w:rsid w:val="0045518A"/>
    <w:rsid w:val="004555EB"/>
    <w:rsid w:val="00456DE8"/>
    <w:rsid w:val="00480F9F"/>
    <w:rsid w:val="00482E92"/>
    <w:rsid w:val="00487722"/>
    <w:rsid w:val="004927E9"/>
    <w:rsid w:val="00494ED6"/>
    <w:rsid w:val="0049526F"/>
    <w:rsid w:val="004A2BAF"/>
    <w:rsid w:val="004B5266"/>
    <w:rsid w:val="004B6871"/>
    <w:rsid w:val="004B736D"/>
    <w:rsid w:val="004C55D4"/>
    <w:rsid w:val="004C6E12"/>
    <w:rsid w:val="004C747E"/>
    <w:rsid w:val="004C7CAC"/>
    <w:rsid w:val="004D06CF"/>
    <w:rsid w:val="004F3F68"/>
    <w:rsid w:val="004F6D8B"/>
    <w:rsid w:val="005052FF"/>
    <w:rsid w:val="00506966"/>
    <w:rsid w:val="00507C77"/>
    <w:rsid w:val="00521633"/>
    <w:rsid w:val="00534332"/>
    <w:rsid w:val="00536B81"/>
    <w:rsid w:val="00540601"/>
    <w:rsid w:val="00541382"/>
    <w:rsid w:val="005470E5"/>
    <w:rsid w:val="00557A7D"/>
    <w:rsid w:val="005603F0"/>
    <w:rsid w:val="00562681"/>
    <w:rsid w:val="00576DDA"/>
    <w:rsid w:val="00580246"/>
    <w:rsid w:val="00582ACE"/>
    <w:rsid w:val="00583A58"/>
    <w:rsid w:val="005846AD"/>
    <w:rsid w:val="0058710F"/>
    <w:rsid w:val="00597142"/>
    <w:rsid w:val="005A184D"/>
    <w:rsid w:val="005A6E9F"/>
    <w:rsid w:val="005B0BE3"/>
    <w:rsid w:val="005B316C"/>
    <w:rsid w:val="005B529C"/>
    <w:rsid w:val="005B58C6"/>
    <w:rsid w:val="005C231F"/>
    <w:rsid w:val="005C7032"/>
    <w:rsid w:val="005D6702"/>
    <w:rsid w:val="006048BD"/>
    <w:rsid w:val="006117F9"/>
    <w:rsid w:val="00615371"/>
    <w:rsid w:val="006166DE"/>
    <w:rsid w:val="00622D46"/>
    <w:rsid w:val="00623C65"/>
    <w:rsid w:val="00624FAA"/>
    <w:rsid w:val="00626367"/>
    <w:rsid w:val="006307AC"/>
    <w:rsid w:val="00634DD8"/>
    <w:rsid w:val="00645A58"/>
    <w:rsid w:val="0064774A"/>
    <w:rsid w:val="0066090B"/>
    <w:rsid w:val="006646FC"/>
    <w:rsid w:val="00670F71"/>
    <w:rsid w:val="00672FF6"/>
    <w:rsid w:val="0067496F"/>
    <w:rsid w:val="00677E46"/>
    <w:rsid w:val="00681084"/>
    <w:rsid w:val="00684161"/>
    <w:rsid w:val="0068587A"/>
    <w:rsid w:val="006878EF"/>
    <w:rsid w:val="006A0205"/>
    <w:rsid w:val="006A10F3"/>
    <w:rsid w:val="006B070C"/>
    <w:rsid w:val="006B2142"/>
    <w:rsid w:val="006B3455"/>
    <w:rsid w:val="006B40FE"/>
    <w:rsid w:val="006B51BD"/>
    <w:rsid w:val="006B5EB0"/>
    <w:rsid w:val="006B632D"/>
    <w:rsid w:val="006B6591"/>
    <w:rsid w:val="006C0C8C"/>
    <w:rsid w:val="006C5530"/>
    <w:rsid w:val="006D4527"/>
    <w:rsid w:val="006E1DE3"/>
    <w:rsid w:val="006E4A19"/>
    <w:rsid w:val="006E53D1"/>
    <w:rsid w:val="006F31E1"/>
    <w:rsid w:val="006F51D6"/>
    <w:rsid w:val="00706E25"/>
    <w:rsid w:val="007220E2"/>
    <w:rsid w:val="00722DCC"/>
    <w:rsid w:val="00733C3A"/>
    <w:rsid w:val="00733D13"/>
    <w:rsid w:val="007351EE"/>
    <w:rsid w:val="00736A30"/>
    <w:rsid w:val="00741819"/>
    <w:rsid w:val="00746511"/>
    <w:rsid w:val="007522E3"/>
    <w:rsid w:val="00772CAE"/>
    <w:rsid w:val="0077338F"/>
    <w:rsid w:val="00776AC3"/>
    <w:rsid w:val="00780038"/>
    <w:rsid w:val="00783403"/>
    <w:rsid w:val="00784F30"/>
    <w:rsid w:val="007926D9"/>
    <w:rsid w:val="00792ECE"/>
    <w:rsid w:val="007950E6"/>
    <w:rsid w:val="007A0E85"/>
    <w:rsid w:val="007A18AC"/>
    <w:rsid w:val="007B0668"/>
    <w:rsid w:val="007B4276"/>
    <w:rsid w:val="007B7FF0"/>
    <w:rsid w:val="007C220D"/>
    <w:rsid w:val="007C23A9"/>
    <w:rsid w:val="007C3A44"/>
    <w:rsid w:val="007C7789"/>
    <w:rsid w:val="007D1B30"/>
    <w:rsid w:val="007D386C"/>
    <w:rsid w:val="007D7EC8"/>
    <w:rsid w:val="007E291E"/>
    <w:rsid w:val="007E319C"/>
    <w:rsid w:val="007E3A5A"/>
    <w:rsid w:val="007E3C8B"/>
    <w:rsid w:val="007E4BA2"/>
    <w:rsid w:val="007E514A"/>
    <w:rsid w:val="007F3F53"/>
    <w:rsid w:val="007F78F2"/>
    <w:rsid w:val="008027C1"/>
    <w:rsid w:val="00804070"/>
    <w:rsid w:val="00804743"/>
    <w:rsid w:val="0080507B"/>
    <w:rsid w:val="0081090D"/>
    <w:rsid w:val="00825455"/>
    <w:rsid w:val="0082632B"/>
    <w:rsid w:val="00844A18"/>
    <w:rsid w:val="00850B58"/>
    <w:rsid w:val="008513DF"/>
    <w:rsid w:val="00852C5C"/>
    <w:rsid w:val="0085443E"/>
    <w:rsid w:val="008601F4"/>
    <w:rsid w:val="00874022"/>
    <w:rsid w:val="00874437"/>
    <w:rsid w:val="00876336"/>
    <w:rsid w:val="008808D6"/>
    <w:rsid w:val="00882442"/>
    <w:rsid w:val="008837FD"/>
    <w:rsid w:val="00883B14"/>
    <w:rsid w:val="00894C93"/>
    <w:rsid w:val="008A1E7D"/>
    <w:rsid w:val="008B0378"/>
    <w:rsid w:val="008B14A5"/>
    <w:rsid w:val="008C22E3"/>
    <w:rsid w:val="008C31E0"/>
    <w:rsid w:val="008C5487"/>
    <w:rsid w:val="008C649B"/>
    <w:rsid w:val="008D1CA4"/>
    <w:rsid w:val="008D2833"/>
    <w:rsid w:val="008D6F9F"/>
    <w:rsid w:val="008E718B"/>
    <w:rsid w:val="008F0CF3"/>
    <w:rsid w:val="008F36FE"/>
    <w:rsid w:val="008F37D2"/>
    <w:rsid w:val="008F6131"/>
    <w:rsid w:val="00900BFF"/>
    <w:rsid w:val="00906F5B"/>
    <w:rsid w:val="009103CB"/>
    <w:rsid w:val="00916DAF"/>
    <w:rsid w:val="00921B41"/>
    <w:rsid w:val="0092576D"/>
    <w:rsid w:val="00930474"/>
    <w:rsid w:val="00933B01"/>
    <w:rsid w:val="009347B3"/>
    <w:rsid w:val="00934D9B"/>
    <w:rsid w:val="00935DAD"/>
    <w:rsid w:val="0093754C"/>
    <w:rsid w:val="009443A6"/>
    <w:rsid w:val="00945073"/>
    <w:rsid w:val="009548DC"/>
    <w:rsid w:val="009575EC"/>
    <w:rsid w:val="0095773E"/>
    <w:rsid w:val="00960A21"/>
    <w:rsid w:val="00960AD7"/>
    <w:rsid w:val="009616FB"/>
    <w:rsid w:val="00962C57"/>
    <w:rsid w:val="00967378"/>
    <w:rsid w:val="00975083"/>
    <w:rsid w:val="0097542B"/>
    <w:rsid w:val="00975E1B"/>
    <w:rsid w:val="00980C2F"/>
    <w:rsid w:val="00987FC9"/>
    <w:rsid w:val="00990DDC"/>
    <w:rsid w:val="00992F99"/>
    <w:rsid w:val="00993A7D"/>
    <w:rsid w:val="009942CB"/>
    <w:rsid w:val="00994CD9"/>
    <w:rsid w:val="009A5BE3"/>
    <w:rsid w:val="009C4031"/>
    <w:rsid w:val="009C5445"/>
    <w:rsid w:val="009D061B"/>
    <w:rsid w:val="009E1085"/>
    <w:rsid w:val="009E2A9E"/>
    <w:rsid w:val="009E35E1"/>
    <w:rsid w:val="009E7B14"/>
    <w:rsid w:val="009F593E"/>
    <w:rsid w:val="00A00F1E"/>
    <w:rsid w:val="00A06F0E"/>
    <w:rsid w:val="00A137B7"/>
    <w:rsid w:val="00A24067"/>
    <w:rsid w:val="00A242C9"/>
    <w:rsid w:val="00A30045"/>
    <w:rsid w:val="00A30421"/>
    <w:rsid w:val="00A339B1"/>
    <w:rsid w:val="00A33D02"/>
    <w:rsid w:val="00A34DD2"/>
    <w:rsid w:val="00A37917"/>
    <w:rsid w:val="00A438C6"/>
    <w:rsid w:val="00A45EC5"/>
    <w:rsid w:val="00A50FA3"/>
    <w:rsid w:val="00A5227E"/>
    <w:rsid w:val="00A52363"/>
    <w:rsid w:val="00A56F75"/>
    <w:rsid w:val="00A62699"/>
    <w:rsid w:val="00A7102F"/>
    <w:rsid w:val="00A71AD8"/>
    <w:rsid w:val="00A74DC2"/>
    <w:rsid w:val="00A80893"/>
    <w:rsid w:val="00A81E92"/>
    <w:rsid w:val="00A83246"/>
    <w:rsid w:val="00A83EA0"/>
    <w:rsid w:val="00A91CD9"/>
    <w:rsid w:val="00A92650"/>
    <w:rsid w:val="00A94ADA"/>
    <w:rsid w:val="00AA0370"/>
    <w:rsid w:val="00AA2BE2"/>
    <w:rsid w:val="00AA3186"/>
    <w:rsid w:val="00AA32EF"/>
    <w:rsid w:val="00AA7CB4"/>
    <w:rsid w:val="00AB2582"/>
    <w:rsid w:val="00AB34E5"/>
    <w:rsid w:val="00AB3F50"/>
    <w:rsid w:val="00AB59A3"/>
    <w:rsid w:val="00AD0AED"/>
    <w:rsid w:val="00AD357A"/>
    <w:rsid w:val="00AD39A4"/>
    <w:rsid w:val="00AE29ED"/>
    <w:rsid w:val="00AE4322"/>
    <w:rsid w:val="00AE5CF5"/>
    <w:rsid w:val="00AF0D34"/>
    <w:rsid w:val="00AF16FE"/>
    <w:rsid w:val="00B06D32"/>
    <w:rsid w:val="00B0767D"/>
    <w:rsid w:val="00B12BA3"/>
    <w:rsid w:val="00B1489D"/>
    <w:rsid w:val="00B14A0C"/>
    <w:rsid w:val="00B2137B"/>
    <w:rsid w:val="00B22E61"/>
    <w:rsid w:val="00B2414C"/>
    <w:rsid w:val="00B26F86"/>
    <w:rsid w:val="00B27F0E"/>
    <w:rsid w:val="00B43CB9"/>
    <w:rsid w:val="00B50880"/>
    <w:rsid w:val="00B513F8"/>
    <w:rsid w:val="00B5197B"/>
    <w:rsid w:val="00B65864"/>
    <w:rsid w:val="00B67D62"/>
    <w:rsid w:val="00B71D13"/>
    <w:rsid w:val="00B755EC"/>
    <w:rsid w:val="00B77530"/>
    <w:rsid w:val="00B82AFB"/>
    <w:rsid w:val="00B91F1A"/>
    <w:rsid w:val="00B9225A"/>
    <w:rsid w:val="00B93D13"/>
    <w:rsid w:val="00BA0345"/>
    <w:rsid w:val="00BA637D"/>
    <w:rsid w:val="00BA664E"/>
    <w:rsid w:val="00BB6069"/>
    <w:rsid w:val="00BC0839"/>
    <w:rsid w:val="00BC0B26"/>
    <w:rsid w:val="00BC1029"/>
    <w:rsid w:val="00BC1079"/>
    <w:rsid w:val="00BC7B24"/>
    <w:rsid w:val="00BC7E41"/>
    <w:rsid w:val="00BD7E92"/>
    <w:rsid w:val="00BE0A0F"/>
    <w:rsid w:val="00BE2E0D"/>
    <w:rsid w:val="00BE5A9A"/>
    <w:rsid w:val="00BE7812"/>
    <w:rsid w:val="00BF1B43"/>
    <w:rsid w:val="00BF74EF"/>
    <w:rsid w:val="00C01E20"/>
    <w:rsid w:val="00C02AFA"/>
    <w:rsid w:val="00C05D6D"/>
    <w:rsid w:val="00C0747A"/>
    <w:rsid w:val="00C11A6A"/>
    <w:rsid w:val="00C138A5"/>
    <w:rsid w:val="00C205C0"/>
    <w:rsid w:val="00C21AFF"/>
    <w:rsid w:val="00C21D6B"/>
    <w:rsid w:val="00C32643"/>
    <w:rsid w:val="00C4157C"/>
    <w:rsid w:val="00C42F38"/>
    <w:rsid w:val="00C475BF"/>
    <w:rsid w:val="00C520D2"/>
    <w:rsid w:val="00C527F9"/>
    <w:rsid w:val="00C573D2"/>
    <w:rsid w:val="00C608B6"/>
    <w:rsid w:val="00C6096C"/>
    <w:rsid w:val="00C7068C"/>
    <w:rsid w:val="00C74318"/>
    <w:rsid w:val="00C755B2"/>
    <w:rsid w:val="00C76929"/>
    <w:rsid w:val="00C80EB2"/>
    <w:rsid w:val="00C82497"/>
    <w:rsid w:val="00C870E8"/>
    <w:rsid w:val="00C87FF4"/>
    <w:rsid w:val="00C902E1"/>
    <w:rsid w:val="00C92482"/>
    <w:rsid w:val="00C95172"/>
    <w:rsid w:val="00CA198E"/>
    <w:rsid w:val="00CA2203"/>
    <w:rsid w:val="00CA3EAA"/>
    <w:rsid w:val="00CC262C"/>
    <w:rsid w:val="00CC2FC4"/>
    <w:rsid w:val="00CC6778"/>
    <w:rsid w:val="00CD1484"/>
    <w:rsid w:val="00CD59A9"/>
    <w:rsid w:val="00CE069C"/>
    <w:rsid w:val="00CE1C14"/>
    <w:rsid w:val="00CE60A2"/>
    <w:rsid w:val="00CF5BBC"/>
    <w:rsid w:val="00D065AF"/>
    <w:rsid w:val="00D11C41"/>
    <w:rsid w:val="00D15F8F"/>
    <w:rsid w:val="00D22101"/>
    <w:rsid w:val="00D22131"/>
    <w:rsid w:val="00D27BE3"/>
    <w:rsid w:val="00D35B4D"/>
    <w:rsid w:val="00D45987"/>
    <w:rsid w:val="00D459D8"/>
    <w:rsid w:val="00D45E62"/>
    <w:rsid w:val="00D47C32"/>
    <w:rsid w:val="00D55BCE"/>
    <w:rsid w:val="00D56921"/>
    <w:rsid w:val="00D56C3B"/>
    <w:rsid w:val="00D57828"/>
    <w:rsid w:val="00D57EB7"/>
    <w:rsid w:val="00D63899"/>
    <w:rsid w:val="00D64578"/>
    <w:rsid w:val="00D66775"/>
    <w:rsid w:val="00D71FC1"/>
    <w:rsid w:val="00D725D0"/>
    <w:rsid w:val="00D75AB9"/>
    <w:rsid w:val="00D8218D"/>
    <w:rsid w:val="00D82560"/>
    <w:rsid w:val="00D856DF"/>
    <w:rsid w:val="00D900EA"/>
    <w:rsid w:val="00D90150"/>
    <w:rsid w:val="00D913E1"/>
    <w:rsid w:val="00DA0B39"/>
    <w:rsid w:val="00DA103D"/>
    <w:rsid w:val="00DA1950"/>
    <w:rsid w:val="00DA28F2"/>
    <w:rsid w:val="00DB2666"/>
    <w:rsid w:val="00DB39DC"/>
    <w:rsid w:val="00DB67B1"/>
    <w:rsid w:val="00DC3C1A"/>
    <w:rsid w:val="00DD0835"/>
    <w:rsid w:val="00DD22CA"/>
    <w:rsid w:val="00DD299C"/>
    <w:rsid w:val="00DD37F3"/>
    <w:rsid w:val="00DE0D72"/>
    <w:rsid w:val="00DE6CA8"/>
    <w:rsid w:val="00DE7817"/>
    <w:rsid w:val="00DF0C3E"/>
    <w:rsid w:val="00DF28F0"/>
    <w:rsid w:val="00DF6DF1"/>
    <w:rsid w:val="00DF7226"/>
    <w:rsid w:val="00E038D6"/>
    <w:rsid w:val="00E069B6"/>
    <w:rsid w:val="00E072D3"/>
    <w:rsid w:val="00E1572E"/>
    <w:rsid w:val="00E16D80"/>
    <w:rsid w:val="00E16E31"/>
    <w:rsid w:val="00E17E49"/>
    <w:rsid w:val="00E20820"/>
    <w:rsid w:val="00E2147A"/>
    <w:rsid w:val="00E22127"/>
    <w:rsid w:val="00E22A49"/>
    <w:rsid w:val="00E2531F"/>
    <w:rsid w:val="00E25CE1"/>
    <w:rsid w:val="00E33040"/>
    <w:rsid w:val="00E34976"/>
    <w:rsid w:val="00E34A7C"/>
    <w:rsid w:val="00E3744A"/>
    <w:rsid w:val="00E51880"/>
    <w:rsid w:val="00E5191B"/>
    <w:rsid w:val="00E54998"/>
    <w:rsid w:val="00E56787"/>
    <w:rsid w:val="00E60CC3"/>
    <w:rsid w:val="00E6189E"/>
    <w:rsid w:val="00E64C2F"/>
    <w:rsid w:val="00E704BE"/>
    <w:rsid w:val="00E71AA9"/>
    <w:rsid w:val="00E73135"/>
    <w:rsid w:val="00E75778"/>
    <w:rsid w:val="00E8033E"/>
    <w:rsid w:val="00E81994"/>
    <w:rsid w:val="00E850D7"/>
    <w:rsid w:val="00E877BB"/>
    <w:rsid w:val="00E9073C"/>
    <w:rsid w:val="00E91043"/>
    <w:rsid w:val="00E92018"/>
    <w:rsid w:val="00E9692F"/>
    <w:rsid w:val="00E97D3D"/>
    <w:rsid w:val="00EA0FBC"/>
    <w:rsid w:val="00EA4C75"/>
    <w:rsid w:val="00EB52E0"/>
    <w:rsid w:val="00ED2F8A"/>
    <w:rsid w:val="00ED7B61"/>
    <w:rsid w:val="00EE1DD4"/>
    <w:rsid w:val="00EE2329"/>
    <w:rsid w:val="00EE37D8"/>
    <w:rsid w:val="00EE6021"/>
    <w:rsid w:val="00EF36CE"/>
    <w:rsid w:val="00EF6414"/>
    <w:rsid w:val="00F00673"/>
    <w:rsid w:val="00F00E5F"/>
    <w:rsid w:val="00F0389A"/>
    <w:rsid w:val="00F14223"/>
    <w:rsid w:val="00F16089"/>
    <w:rsid w:val="00F16B54"/>
    <w:rsid w:val="00F2278A"/>
    <w:rsid w:val="00F30656"/>
    <w:rsid w:val="00F31E8D"/>
    <w:rsid w:val="00F334FC"/>
    <w:rsid w:val="00F411DA"/>
    <w:rsid w:val="00F55648"/>
    <w:rsid w:val="00F556B0"/>
    <w:rsid w:val="00F5634D"/>
    <w:rsid w:val="00F62643"/>
    <w:rsid w:val="00F73A49"/>
    <w:rsid w:val="00F8073D"/>
    <w:rsid w:val="00F82F52"/>
    <w:rsid w:val="00F878CC"/>
    <w:rsid w:val="00F90B93"/>
    <w:rsid w:val="00FB7AFA"/>
    <w:rsid w:val="00FC19AE"/>
    <w:rsid w:val="00FC271F"/>
    <w:rsid w:val="00FC53D7"/>
    <w:rsid w:val="00FC5EEF"/>
    <w:rsid w:val="00FC6062"/>
    <w:rsid w:val="00FC622E"/>
    <w:rsid w:val="00FC6450"/>
    <w:rsid w:val="00FC6529"/>
    <w:rsid w:val="00FC67F3"/>
    <w:rsid w:val="00FD152A"/>
    <w:rsid w:val="00FD633D"/>
    <w:rsid w:val="00FE03D7"/>
    <w:rsid w:val="00FE4D1B"/>
    <w:rsid w:val="00FE7290"/>
    <w:rsid w:val="00FF1C38"/>
    <w:rsid w:val="00FF7E4C"/>
    <w:rsid w:val="0567DC30"/>
    <w:rsid w:val="0804E99D"/>
    <w:rsid w:val="0D884835"/>
    <w:rsid w:val="1D38EE08"/>
    <w:rsid w:val="25D4E7CF"/>
    <w:rsid w:val="30D32E44"/>
    <w:rsid w:val="469F32B6"/>
    <w:rsid w:val="5D1C974C"/>
    <w:rsid w:val="673A9EB5"/>
    <w:rsid w:val="6BC31508"/>
    <w:rsid w:val="6E8518A9"/>
    <w:rsid w:val="75C3DDE9"/>
    <w:rsid w:val="793C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E237"/>
  <w15:docId w15:val="{390BB08B-F541-4749-9F36-EB18DD39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3CB9"/>
    <w:rPr>
      <w:rFonts w:ascii="Source Sans Pro" w:hAnsi="Source Sans P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BBD"/>
    <w:pPr>
      <w:keepNext/>
      <w:outlineLvl w:val="0"/>
    </w:pPr>
    <w:rPr>
      <w:color w:val="0070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23B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3B9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3B96"/>
  </w:style>
  <w:style w:type="paragraph" w:customStyle="1" w:styleId="ReturnAddress">
    <w:name w:val="Return Address"/>
    <w:basedOn w:val="Normal"/>
    <w:rsid w:val="00F878CC"/>
  </w:style>
  <w:style w:type="paragraph" w:styleId="Date">
    <w:name w:val="Date"/>
    <w:basedOn w:val="Normal"/>
    <w:next w:val="Normal"/>
    <w:rsid w:val="00F878CC"/>
  </w:style>
  <w:style w:type="paragraph" w:customStyle="1" w:styleId="InsideAddressName">
    <w:name w:val="Inside Address Name"/>
    <w:basedOn w:val="Normal"/>
    <w:rsid w:val="00F878CC"/>
  </w:style>
  <w:style w:type="paragraph" w:customStyle="1" w:styleId="InsideAddress">
    <w:name w:val="Inside Address"/>
    <w:basedOn w:val="Normal"/>
    <w:rsid w:val="00F878CC"/>
  </w:style>
  <w:style w:type="paragraph" w:styleId="Salutation">
    <w:name w:val="Salutation"/>
    <w:basedOn w:val="Normal"/>
    <w:next w:val="Normal"/>
    <w:rsid w:val="00F878CC"/>
  </w:style>
  <w:style w:type="paragraph" w:styleId="BodyText">
    <w:name w:val="Body Text"/>
    <w:basedOn w:val="Normal"/>
    <w:link w:val="BodyTextChar"/>
    <w:rsid w:val="00F878CC"/>
    <w:pPr>
      <w:spacing w:after="120"/>
    </w:pPr>
  </w:style>
  <w:style w:type="paragraph" w:styleId="Closing">
    <w:name w:val="Closing"/>
    <w:basedOn w:val="Normal"/>
    <w:rsid w:val="00F878CC"/>
  </w:style>
  <w:style w:type="paragraph" w:styleId="Signature">
    <w:name w:val="Signature"/>
    <w:basedOn w:val="Normal"/>
    <w:rsid w:val="00F878CC"/>
  </w:style>
  <w:style w:type="paragraph" w:styleId="BodyText2">
    <w:name w:val="Body Text 2"/>
    <w:basedOn w:val="Normal"/>
    <w:link w:val="BodyText2Char"/>
    <w:rsid w:val="00626367"/>
    <w:pPr>
      <w:spacing w:after="120" w:line="480" w:lineRule="auto"/>
    </w:pPr>
  </w:style>
  <w:style w:type="character" w:customStyle="1" w:styleId="BodyText2Char">
    <w:name w:val="Body Text 2 Char"/>
    <w:link w:val="BodyText2"/>
    <w:rsid w:val="00626367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190BBD"/>
    <w:rPr>
      <w:rFonts w:ascii="Source Sans Pro" w:hAnsi="Source Sans Pro"/>
      <w:color w:val="007020"/>
      <w:sz w:val="40"/>
    </w:rPr>
  </w:style>
  <w:style w:type="table" w:styleId="TableGrid">
    <w:name w:val="Table Grid"/>
    <w:basedOn w:val="TableNormal"/>
    <w:rsid w:val="00EF64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D71FC1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548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C23A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C23A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27F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B71D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71D13"/>
  </w:style>
  <w:style w:type="character" w:styleId="EndnoteReference">
    <w:name w:val="endnote reference"/>
    <w:basedOn w:val="DefaultParagraphFont"/>
    <w:semiHidden/>
    <w:unhideWhenUsed/>
    <w:rsid w:val="00B71D13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30686"/>
  </w:style>
  <w:style w:type="character" w:customStyle="1" w:styleId="FooterChar">
    <w:name w:val="Footer Char"/>
    <w:basedOn w:val="DefaultParagraphFont"/>
    <w:link w:val="Footer"/>
    <w:uiPriority w:val="99"/>
    <w:rsid w:val="00C608B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4A1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F00E5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0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odyTextChar">
    <w:name w:val="Body Text Char"/>
    <w:basedOn w:val="DefaultParagraphFont"/>
    <w:link w:val="BodyText"/>
    <w:rsid w:val="00F00E5F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1279E"/>
    <w:rPr>
      <w:b/>
      <w:bCs/>
      <w:smallCaps/>
      <w:color w:val="4F81BD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14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514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soins0">
    <w:name w:val="msoins"/>
    <w:basedOn w:val="DefaultParagraphFont"/>
    <w:rsid w:val="006B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D311AC00BED439834020FC60D3B2A" ma:contentTypeVersion="21" ma:contentTypeDescription="Create a new document." ma:contentTypeScope="" ma:versionID="619570f6794cfec548b27941486e0400">
  <xsd:schema xmlns:xsd="http://www.w3.org/2001/XMLSchema" xmlns:xs="http://www.w3.org/2001/XMLSchema" xmlns:p="http://schemas.microsoft.com/office/2006/metadata/properties" xmlns:ns2="361f0c6e-13ac-45ad-87b6-173c45bbaa8c" xmlns:ns3="659c2dde-9534-40ea-bbdf-076f8a30aa24" targetNamespace="http://schemas.microsoft.com/office/2006/metadata/properties" ma:root="true" ma:fieldsID="d5fa7d02544e04c5e7c2dc999ba1c518" ns2:_="" ns3:_="">
    <xsd:import namespace="361f0c6e-13ac-45ad-87b6-173c45bbaa8c"/>
    <xsd:import namespace="659c2dde-9534-40ea-bbdf-076f8a30a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f0c6e-13ac-45ad-87b6-173c45bba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c2dde-9534-40ea-bbdf-076f8a30a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4c9ed9-71e4-4a5e-baf7-1d85500f989d}" ma:internalName="TaxCatchAll" ma:showField="CatchAllData" ma:web="659c2dde-9534-40ea-bbdf-076f8a30a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Big11</b:Tag>
    <b:SourceType>Book</b:SourceType>
    <b:Guid>{1C8AA1ED-8F31-415C-9A7B-0CADDF4738B2}</b:Guid>
    <b:LCID>uz-Cyrl-UZ</b:LCID>
    <b:Author>
      <b:Author>
        <b:NameList>
          <b:Person>
            <b:Last>Biggs</b:Last>
            <b:First>John</b:First>
            <b:Middle>B.</b:Middle>
          </b:Person>
          <b:Person>
            <b:Last>Tang</b:Last>
            <b:First>Catherine</b:First>
          </b:Person>
        </b:NameList>
      </b:Author>
    </b:Author>
    <b:Title>Teaching for Quality Learning at University: What the Student Does</b:Title>
    <b:Year>2011</b:Year>
    <b:City>Maidenhead</b:City>
    <b:Publisher>Open University Press</b:Publisher>
    <b:StateProvince>Berkshire</b:StateProvince>
    <b:CountryRegion>England</b:CountryRegion>
    <b:Edition>4th</b:Edition>
    <b:RefOrder>1</b:RefOrder>
  </b:Source>
  <b:Source>
    <b:Tag>Wig05</b:Tag>
    <b:SourceType>Book</b:SourceType>
    <b:Guid>{A4F4FF46-23C3-452C-B3D8-C23C3B000CBB}</b:Guid>
    <b:LCID>uz-Cyrl-UZ</b:LCID>
    <b:Author>
      <b:Author>
        <b:NameList>
          <b:Person>
            <b:Last>Wiggins</b:Last>
            <b:First>Grant</b:First>
          </b:Person>
          <b:Person>
            <b:Last>McTighe</b:Last>
            <b:First>Jay</b:First>
          </b:Person>
        </b:NameList>
      </b:Author>
    </b:Author>
    <b:Title>Understanding by Design</b:Title>
    <b:Year>2005</b:Year>
    <b:City>Alexandria</b:City>
    <b:Publisher>Association for Supervision and Curriculum Development</b:Publisher>
    <b:StateProvince>Virginia</b:StateProvince>
    <b:Edition>2nd</b:Edition>
    <b:RefOrder>2</b:RefOrder>
  </b:Source>
  <b:Source>
    <b:Tag>Was14</b:Tag>
    <b:SourceType>JournalArticle</b:SourceType>
    <b:Guid>{A8AA4BBD-CC33-4876-AC75-7695CE187172}</b:Guid>
    <b:LCID>uz-Cyrl-UZ</b:LCID>
    <b:Author>
      <b:Author>
        <b:NameList>
          <b:Person>
            <b:Last>Wass</b:Last>
            <b:First>Rob</b:First>
          </b:Person>
          <b:Person>
            <b:Last>Golding</b:Last>
            <b:First>Clinton</b:First>
          </b:Person>
        </b:NameList>
      </b:Author>
    </b:Author>
    <b:Title>Sharpening a Tool for Teaching: The Zone of Proximal Development</b:Title>
    <b:Year>2014</b:Year>
    <b:Volume>19</b:Volume>
    <b:Pages>671-684</b:Pages>
    <b:URL>http://dx.doi.org/10.1080/13562517.2014.901958</b:URL>
    <b:JournalName>Teaching in Higher Education</b:JournalName>
    <b:Issue>6</b:Issue>
    <b:RefOrder>3</b:RefOrder>
  </b:Source>
  <b:Source>
    <b:Tag>Row86</b:Tag>
    <b:SourceType>JournalArticle</b:SourceType>
    <b:Guid>{BCDAFEAA-F974-4A42-99BE-215CAA1FB3BD}</b:Guid>
    <b:LCID>uz-Cyrl-UZ</b:LCID>
    <b:Author>
      <b:Author>
        <b:NameList>
          <b:Person>
            <b:Last>Rowe</b:Last>
            <b:First>Mary</b:First>
            <b:Middle>Budd</b:Middle>
          </b:Person>
        </b:NameList>
      </b:Author>
    </b:Author>
    <b:Title>Wait Time: Slowing Down May Be a Way of Speeding Up!</b:Title>
    <b:Year>1986</b:Year>
    <b:JournalName>Journal of Teacher Education</b:JournalName>
    <b:Pages>43-50</b:Pages>
    <b:Volume>37</b:Volume>
    <b:URL>http://jte.sagepub.com/cgi/content/abstract/37/1/43</b:URL>
    <b:DOI>10.1177/002248718603700110</b:DOI>
    <b:RefOrder>4</b:RefOrder>
  </b:Source>
  <b:Source>
    <b:Tag>Han07</b:Tag>
    <b:SourceType>BookSection</b:SourceType>
    <b:Guid>{287448CA-22F2-48E6-AC6E-ABD6CD5C36D5}</b:Guid>
    <b:LCID>uz-Cyrl-UZ</b:LCID>
    <b:Author>
      <b:Author>
        <b:NameList>
          <b:Person>
            <b:Last>Handelsman</b:Last>
            <b:First>Jo</b:First>
          </b:Person>
          <b:Person>
            <b:Last>Miller</b:Last>
            <b:First>Sarah</b:First>
          </b:Person>
          <b:Person>
            <b:Last>Pfund</b:Last>
            <b:First>Christine</b:First>
          </b:Person>
        </b:NameList>
      </b:Author>
    </b:Author>
    <b:Title>Chapter 4: Diversity</b:Title>
    <b:Year>2007</b:Year>
    <b:City>New York</b:City>
    <b:Publisher>W. H. Freeman</b:Publisher>
    <b:BookTitle>Scientific Teaching</b:BookTitle>
    <b:ChapterNumber>4</b:ChapterNumber>
    <b:RefOrder>5</b:RefOrder>
  </b:Source>
  <b:Source>
    <b:Tag>Amb102</b:Tag>
    <b:SourceType>BookSection</b:SourceType>
    <b:Guid>{0AFCF46A-5F25-431D-B470-AB87517ED178}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3: What Factors Motivate Students to Learn?</b:Title>
    <b:BookTitle>How Learning Works: Seven Research-Based Principles for Smart Teaching</b:BookTitle>
    <b:Year>2010</b:Year>
    <b:City>Hoboken</b:City>
    <b:Publisher>Jossey-Bass</b:Publisher>
    <b:StateProvince>New Jersey</b:StateProvince>
    <b:RefOrder>6</b:RefOrder>
  </b:Source>
  <b:Source>
    <b:Tag>Amb10</b:Tag>
    <b:SourceType>BookSection</b:SourceType>
    <b:Guid>{57DE1268-10F1-4151-BA14-A0F5D4DB2659}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1: How Does Students' Prior Knowledge Affect Their Learning?</b:Title>
    <b:Year>2010</b:Year>
    <b:City>Hoboken</b:City>
    <b:Publisher>Jossey-Bass</b:Publisher>
    <b:StateProvince>New Jersey</b:StateProvince>
    <b:BookTitle>How Learning Works: Seven Research-Based Principles for Smart Teaching</b:BookTitle>
    <b:RefOrder>7</b:RefOrder>
  </b:Source>
  <b:Source>
    <b:Tag>Amb103</b:Tag>
    <b:SourceType>BookSection</b:SourceType>
    <b:Guid>{EF36A668-E363-464A-A9BA-69007E96BFF2}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 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4: How Do Students Develop Mastery?</b:Title>
    <b:BookTitle>How Learning Works: Seven Research-Based Principles for Smart Teaching</b:BookTitle>
    <b:Year>2010</b:Year>
    <b:City>Hoboken</b:City>
    <b:Publisher>Jossey-Bass</b:Publisher>
    <b:StateProvince>New Jersey</b:StateProvince>
    <b:RefOrder>8</b:RefOrder>
  </b:Source>
  <b:Source>
    <b:Tag>Amb106</b:Tag>
    <b:SourceType>BookSection</b:SourceType>
    <b:Guid>{10ADA870-A32D-4E4E-B5CD-14CE8AA1E2DD}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7: How Do Students Become Self-Directed Learners?</b:Title>
    <b:BookTitle>How Learning Works: Seven Research-Based Principles for Smart Teaching</b:BookTitle>
    <b:Year>2010</b:Year>
    <b:City>Hoboken</b:City>
    <b:Publisher>Jossey-Bass</b:Publisher>
    <b:StateProvince>New Jersey</b:StateProvince>
    <b:RefOrder>9</b:RefOrder>
  </b:Source>
  <b:Source>
    <b:Tag>Amb105</b:Tag>
    <b:SourceType>BookSection</b:SourceType>
    <b:Guid>{ECCFB655-A6E9-42C6-AEE4-6E213AEF7395}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6: Why Do Student Development and Course Climate Matter for Student Learning?</b:Title>
    <b:BookTitle>How Learning Works: Seven Research-Based Principles for Smart Teaching</b:BookTitle>
    <b:Year>2010</b:Year>
    <b:City>Hoboken</b:City>
    <b:Publisher>Jossey-Bass</b:Publisher>
    <b:StateProvince>New Jersey</b:StateProvince>
    <b:RefOrder>10</b:RefOrder>
  </b:Source>
  <b:Source>
    <b:Tag>Han071</b:Tag>
    <b:SourceType>BookSection</b:SourceType>
    <b:Guid>{8E186182-F5A4-4590-BF44-2FB0A5D400D6}</b:Guid>
    <b:LCID>uz-Cyrl-UZ</b:LCID>
    <b:Author>
      <b:Author>
        <b:NameList>
          <b:Person>
            <b:Last>Handelsman</b:Last>
            <b:First>Jo</b:First>
          </b:Person>
          <b:Person>
            <b:Last>Miller</b:Last>
            <b:First>Sarah</b:First>
          </b:Person>
          <b:Person>
            <b:Last>Pfund</b:Last>
            <b:First>Christine</b:First>
          </b:Person>
        </b:NameList>
      </b:Author>
    </b:Author>
    <b:Title>Chapter 2: Active Learning</b:Title>
    <b:Year>2007</b:Year>
    <b:Publisher>W. H. Freeman </b:Publisher>
    <b:City>New York</b:City>
    <b:BookTitle>Scientific Teaching</b:BookTitle>
    <b:RefOrder>11</b:RefOrder>
  </b:Source>
  <b:Source>
    <b:Tag>Des11</b:Tag>
    <b:SourceType>JournalArticle</b:SourceType>
    <b:Guid>{89381ECA-DF33-4839-B114-0E86F7CB5BA7}</b:Guid>
    <b:LCID>uz-Cyrl-UZ</b:LCID>
    <b:Author>
      <b:Author>
        <b:NameList>
          <b:Person>
            <b:Last>Deslauriers</b:Last>
            <b:First>Louis</b:First>
          </b:Person>
          <b:Person>
            <b:Last>Schelew</b:Last>
            <b:First>Ellen</b:First>
          </b:Person>
          <b:Person>
            <b:Last>Wieman</b:Last>
            <b:First>Carl</b:First>
          </b:Person>
        </b:NameList>
      </b:Author>
    </b:Author>
    <b:Title>Improved Learning in a Large-Enrollment Physics Class</b:Title>
    <b:Year>2011</b:Year>
    <b:Pages>862-864</b:Pages>
    <b:JournalName>Science</b:JournalName>
    <b:Volume>332</b:Volume>
    <b:DOI>10.1126/science.1201783</b:DOI>
    <b:RefOrder>12</b:RefOrder>
  </b:Source>
  <b:Source>
    <b:Tag>Bro141</b:Tag>
    <b:SourceType>Book</b:SourceType>
    <b:Guid>{21F88BF1-B55B-495E-9109-A86105CA3D84}</b:Guid>
    <b:LCID>uz-Cyrl-UZ</b:LCID>
    <b:Author>
      <b:Author>
        <b:NameList>
          <b:Person>
            <b:Last>Brown</b:Last>
            <b:First>Peter</b:First>
            <b:Middle>C.</b:Middle>
          </b:Person>
          <b:Person>
            <b:Last>Roediger</b:Last>
            <b:First>Henry</b:First>
            <b:Middle>L.</b:Middle>
          </b:Person>
          <b:Person>
            <b:Last>McDaniel</b:Last>
            <b:First>Mark</b:First>
            <b:Middle>A.</b:Middle>
          </b:Person>
        </b:NameList>
      </b:Author>
    </b:Author>
    <b:Title>Make it Stick: The Science of Successful Learning</b:Title>
    <b:Year>2014</b:Year>
    <b:City>Cambridge</b:City>
    <b:Publisher>Belknap Press</b:Publisher>
    <b:StateProvince>Massachusetts</b:StateProvince>
    <b:RefOrder>13</b:RefOrder>
  </b:Source>
  <b:Source>
    <b:Tag>Amb104</b:Tag>
    <b:SourceType>BookSection</b:SourceType>
    <b:Guid>{3C2C654F-394E-46B4-A397-94FC30A5C1CE}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5: What Kinds of Practice and Feedback Enhance Learning?</b:Title>
    <b:BookTitle>How Learning Works: Seven Research-Based Principles for Smart Teaching</b:BookTitle>
    <b:Year>2010</b:Year>
    <b:City>Hoboken</b:City>
    <b:Publisher>Jossey-Bass</b:Publisher>
    <b:StateProvince>New Jersey</b:StateProvince>
    <b:RefOrder>14</b:RefOrder>
  </b:Source>
  <b:Source>
    <b:Tag>Amb101</b:Tag>
    <b:SourceType>BookSection</b:SourceType>
    <b:Guid>{0C98A8CD-8044-41E9-9C84-9C6075FD0DEB}</b:Guid>
    <b:LCID>uz-Cyrl-UZ</b:LCID>
    <b:Author>
      <b:Author>
        <b:NameList>
          <b:Person>
            <b:Last>Ambrose</b:Last>
            <b:First>Susan</b:First>
            <b:Middle>A.</b:Middle>
          </b:Person>
          <b:Person>
            <b:Last>Bridges</b:Last>
            <b:First>Michael</b:First>
            <b:Middle>W.</b:Middle>
          </b:Person>
          <b:Person>
            <b:Last>DiPietro</b:Last>
            <b:First>Michele</b:First>
          </b:Person>
          <b:Person>
            <b:Last>Lovett</b:Last>
            <b:First>Marsha</b:First>
            <b:Middle>C.</b:Middle>
          </b:Person>
          <b:Person>
            <b:Last>Norman</b:Last>
            <b:First>Marie</b:First>
            <b:Middle>K.</b:Middle>
          </b:Person>
        </b:NameList>
      </b:Author>
    </b:Author>
    <b:Title>Chapter 2: How Does the Way Students Organize Knowledge Affect Their Learning?</b:Title>
    <b:BookTitle>How Learning Works: Seven Research-Based Principles for Smart Teaching</b:BookTitle>
    <b:Year>2010</b:Year>
    <b:City>Hoboken</b:City>
    <b:Publisher>Jossey-Bass</b:Publisher>
    <b:StateProvince>New Jersey</b:StateProvince>
    <b:ChapterNumber>2</b:ChapterNumber>
    <b:RefOrder>15</b:RefOrder>
  </b:Source>
  <b:Source>
    <b:Tag>Chr90</b:Tag>
    <b:SourceType>JournalArticle</b:SourceType>
    <b:Guid>{F5369503-D6E1-479A-B9EB-504CB8CF691C}</b:Guid>
    <b:LCID>uz-Cyrl-UZ</b:LCID>
    <b:Author>
      <b:Author>
        <b:NameList>
          <b:Person>
            <b:Last>Christophel</b:Last>
            <b:First>Diane</b:First>
            <b:Middle>M.</b:Middle>
          </b:Person>
        </b:NameList>
      </b:Author>
    </b:Author>
    <b:Title>The Relationships Among Teacher Immediacy Behaviors, Student Motivation, and Learning</b:Title>
    <b:Year>1990</b:Year>
    <b:JournalName>Communication Education</b:JournalName>
    <b:Pages>323-340</b:Pages>
    <b:Volume>39</b:Volume>
    <b:Issue>4</b:Issue>
    <b:DOI>10.1080/03634529009378813</b:DOI>
    <b:RefOrder>16</b:RefOrder>
  </b:Source>
  <b:Source>
    <b:Tag>Fri08</b:Tag>
    <b:SourceType>JournalArticle</b:SourceType>
    <b:Guid>{AE68573D-4699-4C02-BD6C-9855747E9576}</b:Guid>
    <b:LCID>uz-Cyrl-UZ</b:LCID>
    <b:Author>
      <b:Author>
        <b:NameList>
          <b:Person>
            <b:Last>Fried</b:Last>
            <b:First>Carrie</b:First>
            <b:Middle>B.</b:Middle>
          </b:Person>
        </b:NameList>
      </b:Author>
    </b:Author>
    <b:Title>In-Class Laptop Use and Its Effects on Student Learning</b:Title>
    <b:JournalName>Computers &amp; Education</b:JournalName>
    <b:Year>2008</b:Year>
    <b:Pages>906-914</b:Pages>
    <b:Volume>50</b:Volume>
    <b:Issue>4</b:Issue>
    <b:DOI>doi:10.1016/j.compedu.2006.09.006</b:DOI>
    <b:RefOrder>17</b:RefOrder>
  </b:Source>
  <b:Source>
    <b:Tag>Tit04</b:Tag>
    <b:SourceType>JournalArticle</b:SourceType>
    <b:Guid>{2DA92FB6-6627-45CB-8199-5D1B9944596D}</b:Guid>
    <b:LCID>uz-Cyrl-UZ</b:LCID>
    <b:Author>
      <b:Author>
        <b:NameList>
          <b:Person>
            <b:Last>Titsworth</b:Last>
            <b:First>B.</b:First>
            <b:Middle>Scott</b:Middle>
          </b:Person>
          <b:Person>
            <b:Last>Kiewra</b:Last>
            <b:First>Kenneth</b:First>
            <b:Middle>A.</b:Middle>
          </b:Person>
        </b:NameList>
      </b:Author>
    </b:Author>
    <b:Title>Spoken Organizational Lecture Cues and Student Notetaking as Facilitators of Student Learning</b:Title>
    <b:JournalName>Contemporary Educational Psychology</b:JournalName>
    <b:Year>2004</b:Year>
    <b:Pages>447-461</b:Pages>
    <b:Volume>29</b:Volume>
    <b:Issue>4</b:Issue>
    <b:DOI>10.1016/j.cedpsych.2003.12.001</b:DOI>
    <b:RefOrder>18</b:RefOrder>
  </b:Source>
  <b:Source>
    <b:Tag>Kuz13</b:Tag>
    <b:SourceType>JournalArticle</b:SourceType>
    <b:Guid>{09EB582E-DF49-4634-A70C-73F5ED9C754E}</b:Guid>
    <b:LCID>uz-Cyrl-UZ</b:LCID>
    <b:Author>
      <b:Author>
        <b:NameList>
          <b:Person>
            <b:Last>Kuznekoff</b:Last>
            <b:First>Jeffrey</b:First>
            <b:Middle>H.</b:Middle>
          </b:Person>
          <b:Person>
            <b:Last>Titsworth</b:Last>
            <b:First>B.</b:First>
            <b:Middle>Scott</b:Middle>
          </b:Person>
        </b:NameList>
      </b:Author>
    </b:Author>
    <b:Title>The Impact of Mobile Phone Usage on Student Learning</b:Title>
    <b:JournalName>Communication Education</b:JournalName>
    <b:Year>2013</b:Year>
    <b:Pages>233-252</b:Pages>
    <b:Volume>62</b:Volume>
    <b:Issue>3</b:Issue>
    <b:DOI>10.1080/03634523.2013.767917</b:DOI>
    <b:RefOrder>19</b:RefOrder>
  </b:Source>
  <b:Source>
    <b:Tag>Abr98</b:Tag>
    <b:SourceType>JournalArticle</b:SourceType>
    <b:Guid>{F26920C3-6C40-4FF6-ACBB-6F26CDC42BA3}</b:Guid>
    <b:LCID>uz-Cyrl-UZ</b:LCID>
    <b:Author>
      <b:Author>
        <b:NameList>
          <b:Person>
            <b:Last>Abrahamson</b:Last>
            <b:First>Craig</b:First>
            <b:Middle>Eilert</b:Middle>
          </b:Person>
        </b:NameList>
      </b:Author>
    </b:Author>
    <b:Title>Storytelling as a Pedagogical Tool in Higher Education</b:Title>
    <b:Year>1998</b:Year>
    <b:JournalName>Education</b:JournalName>
    <b:Pages>440-451</b:Pages>
    <b:Volume>118</b:Volume>
    <b:Issue>3</b:Issue>
    <b:RefOrder>20</b:RefOrder>
  </b:Source>
  <b:Source>
    <b:Tag>Nil10</b:Tag>
    <b:SourceType>Book</b:SourceType>
    <b:Guid>{CEB7C381-36B5-4028-A07E-86A6D3ABAE2C}</b:Guid>
    <b:LCID>uz-Cyrl-UZ</b:LCID>
    <b:Author>
      <b:Author>
        <b:NameList>
          <b:Person>
            <b:Last>Nilson</b:Last>
            <b:First>Linda</b:First>
          </b:Person>
        </b:NameList>
      </b:Author>
    </b:Author>
    <b:Title>Teaching at Its Best: A Research-Based Resource for College Instructors</b:Title>
    <b:Year>2010</b:Year>
    <b:City>San Francisco</b:City>
    <b:Publisher>Jossey-Bass</b:Publisher>
    <b:Edition>3rd</b:Edition>
    <b:RefOrder>21</b:RefOrder>
  </b:Source>
  <b:Source>
    <b:Tag>Dir14</b:Tag>
    <b:SourceType>Book</b:SourceType>
    <b:Guid>{B53A1244-E3E9-47B4-89E5-2AF3F764C0BF}</b:Guid>
    <b:LCID>uz-Cyrl-UZ</b:LCID>
    <b:Author>
      <b:Author>
        <b:NameList>
          <b:Person>
            <b:Last>Dirks</b:Last>
            <b:First>Clarissa</b:First>
          </b:Person>
          <b:Person>
            <b:Last>Wenderoth</b:Last>
            <b:First>Mary</b:First>
            <b:Middle>Pat</b:Middle>
          </b:Person>
          <b:Person>
            <b:Last>Withers</b:Last>
            <b:First>Michelle</b:First>
          </b:Person>
        </b:NameList>
      </b:Author>
    </b:Author>
    <b:Title>Assessment In the College Classroom</b:Title>
    <b:Year>2014</b:Year>
    <b:City>New York</b:City>
    <b:Publisher>W. H. Freeman</b:Publisher>
    <b:RefOrder>22</b:RefOrder>
  </b:Source>
  <b:Source>
    <b:Tag>Edd14</b:Tag>
    <b:SourceType>JournalArticle</b:SourceType>
    <b:Guid>{C63E33B3-D93A-4725-BEC5-8DE763555F9F}</b:Guid>
    <b:LCID>uz-Cyrl-UZ</b:LCID>
    <b:Author>
      <b:Author>
        <b:NameList>
          <b:Person>
            <b:Last>Eddy</b:Last>
            <b:First>Sarah</b:First>
            <b:Middle>L.</b:Middle>
          </b:Person>
          <b:Person>
            <b:Last>Brownell</b:Last>
            <b:First>Sara</b:First>
            <b:Middle>E.</b:Middle>
          </b:Person>
          <b:Person>
            <b:Last>Wenderoth</b:Last>
            <b:First>Mary</b:First>
            <b:Middle>Pat</b:Middle>
          </b:Person>
        </b:NameList>
      </b:Author>
    </b:Author>
    <b:Title>Gender Gaps in Achievement and Participation in Multiple Introductory Biology Classrooms</b:Title>
    <b:Year>2014</b:Year>
    <b:JournalName>CBE-Life Sciences Education</b:JournalName>
    <b:Pages>478-492</b:Pages>
    <b:Volume>13</b:Volume>
    <b:Issue>3</b:Issue>
    <b:DOI>10.1187/cbe.13-10-0204 </b:DOI>
    <b:RefOrder>23</b:RefOrder>
  </b:Source>
  <b:Source>
    <b:Tag>Mos12</b:Tag>
    <b:SourceType>JournalArticle</b:SourceType>
    <b:Guid>{BF2F4F47-C5A6-4B33-89E2-D9B7BA4ED7D9}</b:Guid>
    <b:LCID>uz-Cyrl-UZ</b:LCID>
    <b:Author>
      <b:Author>
        <b:NameList>
          <b:Person>
            <b:Last>Moss-Racusin</b:Last>
            <b:First>Corinne</b:First>
          </b:Person>
          <b:Person>
            <b:Last>Dovidio</b:Last>
            <b:First>John</b:First>
            <b:Middle>F</b:Middle>
          </b:Person>
          <b:Person>
            <b:Last>Brescoll</b:Last>
            <b:First>Victoria</b:First>
            <b:Middle>L.</b:Middle>
          </b:Person>
          <b:Person>
            <b:Last>Graham</b:Last>
            <b:First>Mark</b:First>
            <b:Middle>J.</b:Middle>
          </b:Person>
          <b:Person>
            <b:Last>Handelsman</b:Last>
            <b:First>Jo</b:First>
          </b:Person>
        </b:NameList>
      </b:Author>
    </b:Author>
    <b:Title>Science Faculty's Subtle Gender Biases Favor Male Students</b:Title>
    <b:JournalName>Proceedings of the National Academy of Sciences</b:JournalName>
    <b:Year>2012</b:Year>
    <b:Pages>16474-16479</b:Pages>
    <b:Volume>109</b:Volume>
    <b:Issue>41</b:Issue>
    <b:DOI>10.1073/pnas.1211286109</b:DOI>
    <b:RefOrder>24</b:RefOrder>
  </b:Source>
  <b:Source>
    <b:Tag>Her07</b:Tag>
    <b:SourceType>Book</b:SourceType>
    <b:Guid>{40772C67-7612-4830-B89A-C738679F452C}</b:Guid>
    <b:LCID>uz-Cyrl-UZ</b:LCID>
    <b:Author>
      <b:Editor>
        <b:NameList>
          <b:Person>
            <b:Last>Herreid</b:Last>
            <b:First>Clyde</b:First>
            <b:Middle>Freeman</b:Middle>
          </b:Person>
        </b:NameList>
      </b:Editor>
    </b:Author>
    <b:Title>Start With a Story: The Case Study Method of Teaching College Science</b:Title>
    <b:Year>2007</b:Year>
    <b:City>Arlington</b:City>
    <b:Publisher>NSTA Press</b:Publisher>
    <b:StateProvince>Virginia</b:StateProvince>
    <b:RefOrder>25</b:RefOrder>
  </b:Source>
  <b:Source>
    <b:Tag>Fre15</b:Tag>
    <b:SourceType>JournalArticle</b:SourceType>
    <b:Guid>{5BEACAB2-1CC2-4AB3-878D-F82DE3929072}</b:Guid>
    <b:LCID>uz-Cyrl-UZ</b:LCID>
    <b:Author>
      <b:Author>
        <b:NameList>
          <b:Person>
            <b:Last>Freeman</b:Last>
            <b:First>S.</b:First>
          </b:Person>
          <b:Person>
            <b:Last>Eddy</b:Last>
            <b:First>S.</b:First>
            <b:Middle>L.</b:Middle>
          </b:Person>
          <b:Person>
            <b:Last>McDonough</b:Last>
            <b:First>M.</b:First>
          </b:Person>
          <b:Person>
            <b:Last>Smith</b:Last>
            <b:First>M.</b:First>
            <b:Middle>K.</b:Middle>
          </b:Person>
          <b:Person>
            <b:Last>Okoroafor</b:Last>
            <b:First>N.</b:First>
          </b:Person>
          <b:Person>
            <b:Last>Jordt</b:Last>
            <b:First>H.</b:First>
          </b:Person>
          <b:Person>
            <b:Last>Wenderoth</b:Last>
            <b:First>M.</b:First>
            <b:Middle>P.</b:Middle>
          </b:Person>
        </b:NameList>
      </b:Author>
    </b:Author>
    <b:Title>Active learning increases student performance in science, engineering, and mathematics</b:Title>
    <b:Year>2015</b:Year>
    <b:JournalName>Proceedings of the National Academy of Sciences</b:JournalName>
    <b:Pages>8410–8415</b:Pages>
    <b:Volume>111</b:Volume>
    <b:Issue>23</b:Issue>
    <b:RefOrder>26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f0c6e-13ac-45ad-87b6-173c45bbaa8c">
      <Terms xmlns="http://schemas.microsoft.com/office/infopath/2007/PartnerControls"/>
    </lcf76f155ced4ddcb4097134ff3c332f>
    <TaxCatchAll xmlns="659c2dde-9534-40ea-bbdf-076f8a30aa24" xsi:nil="true"/>
  </documentManagement>
</p:properties>
</file>

<file path=customXml/itemProps1.xml><?xml version="1.0" encoding="utf-8"?>
<ds:datastoreItem xmlns:ds="http://schemas.openxmlformats.org/officeDocument/2006/customXml" ds:itemID="{A19F1113-36B9-4C2B-ACD4-4C0F80D1A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f0c6e-13ac-45ad-87b6-173c45bbaa8c"/>
    <ds:schemaRef ds:uri="659c2dde-9534-40ea-bbdf-076f8a30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EC494-F288-C44A-9EFB-98F677452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E967E0-0F75-48CC-A03A-E0451A1691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13629F-667B-4CEE-9E49-0EBE17E08A6D}">
  <ds:schemaRefs>
    <ds:schemaRef ds:uri="http://schemas.microsoft.com/office/2006/metadata/properties"/>
    <ds:schemaRef ds:uri="http://schemas.microsoft.com/office/infopath/2007/PartnerControls"/>
    <ds:schemaRef ds:uri="361f0c6e-13ac-45ad-87b6-173c45bbaa8c"/>
    <ds:schemaRef ds:uri="659c2dde-9534-40ea-bbdf-076f8a30a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30</Lines>
  <Paragraphs>12</Paragraphs>
  <ScaleCrop>false</ScaleCrop>
  <Company>University of Utah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Mueller</dc:creator>
  <cp:keywords/>
  <cp:lastModifiedBy>Julie Mueller</cp:lastModifiedBy>
  <cp:revision>2</cp:revision>
  <cp:lastPrinted>2023-12-20T18:18:00Z</cp:lastPrinted>
  <dcterms:created xsi:type="dcterms:W3CDTF">2026-05-22T16:40:00Z</dcterms:created>
  <dcterms:modified xsi:type="dcterms:W3CDTF">2026-05-22T16:40:00Z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0x0101006D6D311AC00BED439834020FC60D3B2A</vt:lpwstr>
  </property>
  <property fmtid="{D5CDD505-2E9C-101B-9397-08002B2CF9AE}" pid="3" name="MediaServiceImageTags">
    <vt:lpwstr/>
  </property>
</Properties>
</file>