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899E" w14:textId="2D6690E1" w:rsidR="009179BA" w:rsidRDefault="009179BA" w:rsidP="009179BA">
      <w:pPr>
        <w:pStyle w:val="Title"/>
        <w:rPr>
          <w:b/>
          <w:bCs/>
          <w:color w:val="007030"/>
          <w:sz w:val="44"/>
          <w:szCs w:val="44"/>
        </w:rPr>
      </w:pPr>
      <w:r w:rsidRPr="00617482">
        <w:rPr>
          <w:b/>
          <w:bCs/>
          <w:color w:val="007030"/>
          <w:sz w:val="44"/>
          <w:szCs w:val="44"/>
        </w:rPr>
        <w:t xml:space="preserve">Sample </w:t>
      </w:r>
      <w:r w:rsidR="00CC7419" w:rsidRPr="00617482">
        <w:rPr>
          <w:b/>
          <w:bCs/>
          <w:color w:val="007030"/>
          <w:sz w:val="44"/>
          <w:szCs w:val="44"/>
        </w:rPr>
        <w:t>Teaching Evaluation Rubric Modification: Focus on Student Success</w:t>
      </w:r>
    </w:p>
    <w:p w14:paraId="5282DB29" w14:textId="215126C8" w:rsidR="00B6482F" w:rsidRPr="00B6482F" w:rsidRDefault="00B6482F" w:rsidP="00B6482F">
      <w:r>
        <w:t>[</w:t>
      </w:r>
      <w:r w:rsidR="00C8765C">
        <w:t>Comments highlight and explain additions to the original rubric.</w:t>
      </w:r>
      <w:r w:rsidR="00583FA1">
        <w:t>]</w:t>
      </w:r>
    </w:p>
    <w:p w14:paraId="417E1416" w14:textId="77777777" w:rsidR="00CC7419" w:rsidRPr="00CC7419" w:rsidRDefault="00CC7419" w:rsidP="00CC7419"/>
    <w:p w14:paraId="648751D1" w14:textId="0F6F41A1" w:rsidR="00C908F5" w:rsidRDefault="00C908F5" w:rsidP="00C908F5">
      <w:pPr>
        <w:rPr>
          <w:b/>
          <w:bCs/>
        </w:rPr>
      </w:pPr>
      <w:r>
        <w:rPr>
          <w:b/>
          <w:bCs/>
        </w:rPr>
        <w:t xml:space="preserve">APPENDIX A - </w:t>
      </w:r>
      <w:r w:rsidRPr="74A916AC">
        <w:rPr>
          <w:b/>
          <w:bCs/>
        </w:rPr>
        <w:t>TEACHING EVALUATION RUBRIC</w:t>
      </w:r>
    </w:p>
    <w:tbl>
      <w:tblPr>
        <w:tblStyle w:val="TableGrid"/>
        <w:tblW w:w="13315" w:type="dxa"/>
        <w:jc w:val="center"/>
        <w:tblLook w:val="04A0" w:firstRow="1" w:lastRow="0" w:firstColumn="1" w:lastColumn="0" w:noHBand="0" w:noVBand="1"/>
      </w:tblPr>
      <w:tblGrid>
        <w:gridCol w:w="3217"/>
        <w:gridCol w:w="3618"/>
        <w:gridCol w:w="2340"/>
        <w:gridCol w:w="1980"/>
        <w:gridCol w:w="2160"/>
      </w:tblGrid>
      <w:tr w:rsidR="001F5869" w:rsidRPr="0031672B" w14:paraId="401E8EF8" w14:textId="77777777" w:rsidTr="00D96F3D">
        <w:trPr>
          <w:jc w:val="center"/>
        </w:trPr>
        <w:tc>
          <w:tcPr>
            <w:tcW w:w="3217" w:type="dxa"/>
            <w:shd w:val="clear" w:color="auto" w:fill="FFE599" w:themeFill="accent4" w:themeFillTint="66"/>
            <w:vAlign w:val="center"/>
          </w:tcPr>
          <w:p w14:paraId="365AA92D" w14:textId="77777777" w:rsidR="001F5869" w:rsidRPr="0031672B" w:rsidRDefault="001F5869">
            <w:pPr>
              <w:jc w:val="center"/>
              <w:rPr>
                <w:rFonts w:ascii="Calibri" w:hAnsi="Calibri" w:cs="Calibri"/>
                <w:b/>
              </w:rPr>
            </w:pPr>
            <w:r w:rsidRPr="0031672B">
              <w:rPr>
                <w:rFonts w:ascii="Calibri" w:hAnsi="Calibri" w:cs="Calibri"/>
                <w:b/>
              </w:rPr>
              <w:t>Professional Teaching</w:t>
            </w:r>
          </w:p>
        </w:tc>
        <w:tc>
          <w:tcPr>
            <w:tcW w:w="3618" w:type="dxa"/>
            <w:shd w:val="clear" w:color="auto" w:fill="FFE599" w:themeFill="accent4" w:themeFillTint="66"/>
            <w:vAlign w:val="center"/>
          </w:tcPr>
          <w:p w14:paraId="4F18EC8D" w14:textId="77777777" w:rsidR="001F5869" w:rsidRPr="0031672B" w:rsidRDefault="001F5869">
            <w:pPr>
              <w:jc w:val="center"/>
              <w:rPr>
                <w:rFonts w:ascii="Calibri" w:hAnsi="Calibri" w:cs="Calibri"/>
                <w:b/>
              </w:rPr>
            </w:pPr>
            <w:r w:rsidRPr="0031672B">
              <w:rPr>
                <w:rFonts w:ascii="Calibri" w:hAnsi="Calibri" w:cs="Calibri"/>
                <w:b/>
              </w:rPr>
              <w:t>Data Sources</w:t>
            </w:r>
          </w:p>
        </w:tc>
        <w:tc>
          <w:tcPr>
            <w:tcW w:w="2340" w:type="dxa"/>
            <w:shd w:val="clear" w:color="auto" w:fill="FFE599" w:themeFill="accent4" w:themeFillTint="66"/>
            <w:vAlign w:val="center"/>
          </w:tcPr>
          <w:p w14:paraId="0A37C8D3" w14:textId="5FDFEB83" w:rsidR="001F5869" w:rsidRPr="0031672B" w:rsidRDefault="001F5869">
            <w:pPr>
              <w:jc w:val="center"/>
              <w:rPr>
                <w:rFonts w:ascii="Calibri" w:hAnsi="Calibri" w:cs="Calibri"/>
                <w:b/>
                <w:bCs/>
              </w:rPr>
            </w:pPr>
            <w:r w:rsidRPr="009F3803">
              <w:rPr>
                <w:rFonts w:ascii="Calibri" w:hAnsi="Calibri" w:cs="Calibri"/>
                <w:b/>
                <w:bCs/>
              </w:rPr>
              <w:t xml:space="preserve">Does </w:t>
            </w:r>
            <w:r w:rsidR="00D96F3D">
              <w:rPr>
                <w:rFonts w:ascii="Calibri" w:hAnsi="Calibri" w:cs="Calibri"/>
                <w:b/>
                <w:bCs/>
              </w:rPr>
              <w:t>Not Meet Expectations</w:t>
            </w:r>
          </w:p>
        </w:tc>
        <w:tc>
          <w:tcPr>
            <w:tcW w:w="4140" w:type="dxa"/>
            <w:gridSpan w:val="2"/>
            <w:shd w:val="clear" w:color="auto" w:fill="FFE599" w:themeFill="accent4" w:themeFillTint="66"/>
            <w:vAlign w:val="center"/>
          </w:tcPr>
          <w:p w14:paraId="79DA2085" w14:textId="016A9C41" w:rsidR="001F5869" w:rsidRPr="0031672B" w:rsidRDefault="001F5869">
            <w:pPr>
              <w:jc w:val="center"/>
              <w:rPr>
                <w:rFonts w:ascii="Calibri" w:hAnsi="Calibri" w:cs="Calibri"/>
                <w:b/>
                <w:bCs/>
              </w:rPr>
            </w:pPr>
            <w:r w:rsidRPr="009F3803">
              <w:rPr>
                <w:rFonts w:ascii="Calibri" w:hAnsi="Calibri" w:cs="Calibri"/>
                <w:b/>
                <w:bCs/>
              </w:rPr>
              <w:t>Meets</w:t>
            </w:r>
            <w:r w:rsidR="00D96F3D">
              <w:rPr>
                <w:rFonts w:ascii="Calibri" w:hAnsi="Calibri" w:cs="Calibri"/>
                <w:b/>
                <w:bCs/>
              </w:rPr>
              <w:t xml:space="preserve"> Expectations</w:t>
            </w:r>
          </w:p>
        </w:tc>
      </w:tr>
      <w:tr w:rsidR="00800E2E" w:rsidRPr="0031672B" w14:paraId="4B3D238E" w14:textId="77777777" w:rsidTr="00D96F3D">
        <w:trPr>
          <w:jc w:val="center"/>
        </w:trPr>
        <w:tc>
          <w:tcPr>
            <w:tcW w:w="3217" w:type="dxa"/>
            <w:shd w:val="clear" w:color="auto" w:fill="FFE599" w:themeFill="accent4" w:themeFillTint="66"/>
            <w:vAlign w:val="center"/>
          </w:tcPr>
          <w:p w14:paraId="10CD818C" w14:textId="77777777" w:rsidR="00800E2E" w:rsidRPr="0031672B" w:rsidRDefault="00800E2E">
            <w:pPr>
              <w:jc w:val="center"/>
              <w:rPr>
                <w:rFonts w:ascii="Calibri" w:hAnsi="Calibri" w:cs="Calibri"/>
                <w:b/>
              </w:rPr>
            </w:pPr>
          </w:p>
        </w:tc>
        <w:tc>
          <w:tcPr>
            <w:tcW w:w="3618" w:type="dxa"/>
            <w:shd w:val="clear" w:color="auto" w:fill="FFE599" w:themeFill="accent4" w:themeFillTint="66"/>
            <w:vAlign w:val="center"/>
          </w:tcPr>
          <w:p w14:paraId="36EF8664" w14:textId="77777777" w:rsidR="00800E2E" w:rsidRPr="0031672B" w:rsidRDefault="00800E2E">
            <w:pPr>
              <w:jc w:val="center"/>
              <w:rPr>
                <w:rFonts w:ascii="Calibri" w:hAnsi="Calibri" w:cs="Calibri"/>
                <w:b/>
              </w:rPr>
            </w:pPr>
          </w:p>
        </w:tc>
        <w:tc>
          <w:tcPr>
            <w:tcW w:w="2340" w:type="dxa"/>
            <w:shd w:val="clear" w:color="auto" w:fill="FFE599" w:themeFill="accent4" w:themeFillTint="66"/>
            <w:vAlign w:val="center"/>
          </w:tcPr>
          <w:p w14:paraId="1E037C74" w14:textId="77777777" w:rsidR="00800E2E" w:rsidRPr="009F3803" w:rsidRDefault="00800E2E">
            <w:pPr>
              <w:jc w:val="center"/>
              <w:rPr>
                <w:rFonts w:ascii="Calibri" w:hAnsi="Calibri" w:cs="Calibri"/>
                <w:b/>
                <w:bCs/>
              </w:rPr>
            </w:pPr>
          </w:p>
        </w:tc>
        <w:tc>
          <w:tcPr>
            <w:tcW w:w="1980" w:type="dxa"/>
            <w:shd w:val="clear" w:color="auto" w:fill="FFE599" w:themeFill="accent4" w:themeFillTint="66"/>
            <w:vAlign w:val="center"/>
          </w:tcPr>
          <w:p w14:paraId="06CA249E" w14:textId="5387DB41" w:rsidR="00800E2E" w:rsidRPr="00CA3BE0" w:rsidRDefault="001F5869">
            <w:pPr>
              <w:jc w:val="center"/>
              <w:rPr>
                <w:rFonts w:ascii="Calibri" w:hAnsi="Calibri" w:cs="Calibri"/>
                <w:b/>
                <w:bCs/>
                <w:sz w:val="22"/>
                <w:szCs w:val="22"/>
              </w:rPr>
            </w:pPr>
            <w:r w:rsidRPr="00CA3BE0">
              <w:rPr>
                <w:rFonts w:ascii="Calibri" w:hAnsi="Calibri" w:cs="Calibri"/>
                <w:b/>
                <w:bCs/>
                <w:sz w:val="22"/>
                <w:szCs w:val="22"/>
              </w:rPr>
              <w:t>Meets</w:t>
            </w:r>
          </w:p>
        </w:tc>
        <w:tc>
          <w:tcPr>
            <w:tcW w:w="2160" w:type="dxa"/>
            <w:shd w:val="clear" w:color="auto" w:fill="FFE599" w:themeFill="accent4" w:themeFillTint="66"/>
            <w:vAlign w:val="center"/>
          </w:tcPr>
          <w:p w14:paraId="13EB76E6" w14:textId="51C7296E" w:rsidR="00800E2E" w:rsidRPr="00CA3BE0" w:rsidRDefault="00D96F3D">
            <w:pPr>
              <w:jc w:val="center"/>
              <w:rPr>
                <w:rFonts w:ascii="Calibri" w:hAnsi="Calibri" w:cs="Calibri"/>
                <w:b/>
                <w:bCs/>
                <w:sz w:val="22"/>
                <w:szCs w:val="22"/>
              </w:rPr>
            </w:pPr>
            <w:r w:rsidRPr="00CA3BE0">
              <w:rPr>
                <w:rFonts w:ascii="Calibri" w:hAnsi="Calibri" w:cs="Calibri"/>
                <w:b/>
                <w:bCs/>
                <w:sz w:val="22"/>
                <w:szCs w:val="22"/>
              </w:rPr>
              <w:t xml:space="preserve">Substantially </w:t>
            </w:r>
            <w:r w:rsidR="00133CD4">
              <w:rPr>
                <w:rFonts w:ascii="Calibri" w:hAnsi="Calibri" w:cs="Calibri"/>
                <w:b/>
                <w:bCs/>
                <w:sz w:val="22"/>
                <w:szCs w:val="22"/>
              </w:rPr>
              <w:br/>
            </w:r>
            <w:r w:rsidRPr="00CA3BE0">
              <w:rPr>
                <w:rFonts w:ascii="Calibri" w:hAnsi="Calibri" w:cs="Calibri"/>
                <w:b/>
                <w:bCs/>
                <w:sz w:val="22"/>
                <w:szCs w:val="22"/>
              </w:rPr>
              <w:t>Beyond Meets</w:t>
            </w:r>
          </w:p>
        </w:tc>
      </w:tr>
      <w:tr w:rsidR="00C908F5" w:rsidRPr="002549CB" w14:paraId="2644CB64" w14:textId="77777777" w:rsidTr="00D96F3D">
        <w:trPr>
          <w:trHeight w:val="2013"/>
          <w:jc w:val="center"/>
        </w:trPr>
        <w:tc>
          <w:tcPr>
            <w:tcW w:w="3217" w:type="dxa"/>
          </w:tcPr>
          <w:p w14:paraId="6F5F9549" w14:textId="224BC6E0" w:rsidR="00C908F5" w:rsidRPr="002549CB" w:rsidRDefault="00C908F5">
            <w:pPr>
              <w:shd w:val="clear" w:color="auto" w:fill="FFFFFF"/>
              <w:spacing w:before="100" w:beforeAutospacing="1" w:after="100" w:afterAutospacing="1"/>
              <w:textAlignment w:val="baseline"/>
              <w:rPr>
                <w:rFonts w:ascii="Calibri" w:hAnsi="Calibri" w:cs="Calibri"/>
                <w:sz w:val="21"/>
                <w:szCs w:val="21"/>
              </w:rPr>
            </w:pPr>
            <w:r w:rsidRPr="002549CB">
              <w:rPr>
                <w:rFonts w:ascii="Calibri" w:hAnsi="Calibri" w:cs="Calibri"/>
                <w:sz w:val="21"/>
                <w:szCs w:val="21"/>
              </w:rPr>
              <w:t xml:space="preserve">1. “Readily available, coherently organized, and </w:t>
            </w:r>
            <w:r w:rsidR="00CE1AC4" w:rsidRPr="002549CB">
              <w:rPr>
                <w:rFonts w:ascii="Calibri" w:hAnsi="Calibri" w:cs="Calibri"/>
                <w:sz w:val="21"/>
                <w:szCs w:val="21"/>
              </w:rPr>
              <w:t>high-quality</w:t>
            </w:r>
            <w:r w:rsidRPr="002549CB">
              <w:rPr>
                <w:rFonts w:ascii="Calibri" w:hAnsi="Calibri" w:cs="Calibri"/>
                <w:sz w:val="21"/>
                <w:szCs w:val="21"/>
              </w:rPr>
              <w:t xml:space="preserve"> course materials; syllabi that establish student workload, learning objectives, grading and class policy expectations.”</w:t>
            </w:r>
          </w:p>
        </w:tc>
        <w:tc>
          <w:tcPr>
            <w:tcW w:w="3618" w:type="dxa"/>
          </w:tcPr>
          <w:p w14:paraId="40EEFF84"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2BCD374E"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ACF88B1" w14:textId="77777777" w:rsidR="00C908F5" w:rsidRPr="002549CB" w:rsidRDefault="00C908F5">
            <w:pPr>
              <w:ind w:left="76"/>
              <w:rPr>
                <w:rFonts w:ascii="Calibri" w:hAnsi="Calibri" w:cs="Calibri"/>
                <w:sz w:val="21"/>
                <w:szCs w:val="21"/>
              </w:rPr>
            </w:pPr>
            <w:r w:rsidRPr="002549CB">
              <w:rPr>
                <w:rFonts w:ascii="Calibri" w:hAnsi="Calibri" w:cs="Calibri"/>
                <w:sz w:val="21"/>
                <w:szCs w:val="21"/>
              </w:rPr>
              <w:t xml:space="preserve"> Organization of the course</w:t>
            </w:r>
          </w:p>
          <w:p w14:paraId="06BBFAF2" w14:textId="77777777" w:rsidR="00C908F5" w:rsidRPr="002549CB" w:rsidRDefault="00C908F5">
            <w:pPr>
              <w:ind w:left="76"/>
              <w:rPr>
                <w:rFonts w:ascii="Calibri" w:hAnsi="Calibri" w:cs="Calibri"/>
                <w:bCs/>
                <w:sz w:val="21"/>
                <w:szCs w:val="21"/>
              </w:rPr>
            </w:pPr>
            <w:r w:rsidRPr="002549CB">
              <w:rPr>
                <w:rFonts w:ascii="Calibri" w:hAnsi="Calibri" w:cs="Calibri"/>
                <w:sz w:val="21"/>
                <w:szCs w:val="21"/>
              </w:rPr>
              <w:t xml:space="preserve"> Q</w:t>
            </w:r>
            <w:r w:rsidRPr="002549CB">
              <w:rPr>
                <w:rFonts w:ascii="Calibri" w:hAnsi="Calibri" w:cs="Calibri"/>
                <w:bCs/>
                <w:sz w:val="21"/>
                <w:szCs w:val="21"/>
              </w:rPr>
              <w:t>uality of the course materials</w:t>
            </w:r>
          </w:p>
          <w:p w14:paraId="7496C724" w14:textId="77777777" w:rsidR="00C908F5" w:rsidRPr="002549CB" w:rsidRDefault="00C908F5">
            <w:pPr>
              <w:rPr>
                <w:rFonts w:ascii="Calibri" w:hAnsi="Calibri" w:cs="Calibri"/>
                <w:bCs/>
                <w:sz w:val="13"/>
                <w:szCs w:val="13"/>
              </w:rPr>
            </w:pPr>
          </w:p>
          <w:p w14:paraId="576296E1" w14:textId="3F80427C" w:rsidR="00C908F5" w:rsidRPr="002549CB" w:rsidRDefault="00CA3BE0">
            <w:pPr>
              <w:rPr>
                <w:rFonts w:ascii="Calibri" w:hAnsi="Calibri" w:cs="Calibri"/>
                <w:b/>
                <w:bCs/>
                <w:sz w:val="21"/>
                <w:szCs w:val="21"/>
              </w:rPr>
            </w:pPr>
            <w:r>
              <w:rPr>
                <w:rFonts w:ascii="Calibri" w:hAnsi="Calibri" w:cs="Calibri"/>
                <w:b/>
                <w:bCs/>
                <w:sz w:val="21"/>
                <w:szCs w:val="21"/>
              </w:rPr>
              <w:t>F</w:t>
            </w:r>
            <w:r w:rsidR="00C908F5" w:rsidRPr="002549CB">
              <w:rPr>
                <w:rFonts w:ascii="Calibri" w:hAnsi="Calibri" w:cs="Calibri"/>
                <w:b/>
                <w:bCs/>
                <w:sz w:val="21"/>
                <w:szCs w:val="21"/>
              </w:rPr>
              <w:t>rom the Instructor</w:t>
            </w:r>
            <w:r>
              <w:rPr>
                <w:rFonts w:ascii="Calibri" w:hAnsi="Calibri" w:cs="Calibri"/>
                <w:b/>
                <w:bCs/>
                <w:sz w:val="21"/>
                <w:szCs w:val="21"/>
              </w:rPr>
              <w:t>:</w:t>
            </w:r>
          </w:p>
          <w:p w14:paraId="7C4317AB" w14:textId="39C9AB9B"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p>
          <w:p w14:paraId="34EFE479" w14:textId="77777777" w:rsidR="00C908F5" w:rsidRPr="002549CB" w:rsidRDefault="00C908F5">
            <w:pPr>
              <w:ind w:left="76"/>
              <w:rPr>
                <w:rFonts w:ascii="Calibri" w:hAnsi="Calibri" w:cs="Calibri"/>
                <w:b/>
                <w:bCs/>
                <w:sz w:val="21"/>
                <w:szCs w:val="21"/>
              </w:rPr>
            </w:pPr>
          </w:p>
          <w:p w14:paraId="52DBBF21" w14:textId="74D11C25" w:rsidR="00C908F5" w:rsidRPr="002549CB" w:rsidRDefault="00C908F5" w:rsidP="008D1DF3">
            <w:pPr>
              <w:rPr>
                <w:rFonts w:ascii="Calibri" w:hAnsi="Calibri" w:cs="Calibri"/>
                <w:b/>
                <w:bCs/>
                <w:sz w:val="13"/>
                <w:szCs w:val="13"/>
              </w:rPr>
            </w:pPr>
            <w:r w:rsidRPr="002549CB">
              <w:rPr>
                <w:rFonts w:ascii="Calibri" w:hAnsi="Calibri" w:cs="Calibri"/>
                <w:b/>
                <w:sz w:val="21"/>
                <w:szCs w:val="21"/>
              </w:rPr>
              <w:t>Peer Review</w:t>
            </w:r>
          </w:p>
        </w:tc>
        <w:tc>
          <w:tcPr>
            <w:tcW w:w="2340" w:type="dxa"/>
          </w:tcPr>
          <w:p w14:paraId="5340424F" w14:textId="77777777" w:rsidR="00C908F5" w:rsidRPr="002549CB" w:rsidRDefault="00C908F5">
            <w:pPr>
              <w:rPr>
                <w:rFonts w:ascii="Calibri" w:hAnsi="Calibri" w:cs="Calibri"/>
                <w:b/>
                <w:bCs/>
                <w:i/>
                <w:iCs/>
                <w:sz w:val="21"/>
                <w:szCs w:val="21"/>
              </w:rPr>
            </w:pPr>
          </w:p>
          <w:p w14:paraId="633CAB10"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297B60E7"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peer review.</w:t>
            </w:r>
          </w:p>
        </w:tc>
        <w:tc>
          <w:tcPr>
            <w:tcW w:w="1980" w:type="dxa"/>
          </w:tcPr>
          <w:p w14:paraId="7D413A75" w14:textId="77777777" w:rsidR="00C908F5" w:rsidRPr="002549CB" w:rsidRDefault="00C908F5">
            <w:pPr>
              <w:rPr>
                <w:rFonts w:ascii="Calibri" w:hAnsi="Calibri" w:cs="Calibri"/>
                <w:i/>
                <w:iCs/>
                <w:sz w:val="21"/>
                <w:szCs w:val="21"/>
              </w:rPr>
            </w:pPr>
          </w:p>
          <w:p w14:paraId="4A6C91B7"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421EF305" w14:textId="77777777" w:rsidR="00C908F5" w:rsidRPr="002549CB" w:rsidRDefault="00C908F5">
            <w:pPr>
              <w:rPr>
                <w:rFonts w:ascii="Calibri" w:hAnsi="Calibri" w:cs="Calibri"/>
                <w:b/>
                <w:bCs/>
                <w:i/>
                <w:iCs/>
                <w:sz w:val="21"/>
                <w:szCs w:val="21"/>
              </w:rPr>
            </w:pPr>
          </w:p>
        </w:tc>
        <w:tc>
          <w:tcPr>
            <w:tcW w:w="2160" w:type="dxa"/>
          </w:tcPr>
          <w:p w14:paraId="385DE2FB" w14:textId="77777777" w:rsidR="00C908F5" w:rsidRPr="002549CB" w:rsidRDefault="00C908F5">
            <w:pPr>
              <w:rPr>
                <w:rFonts w:ascii="Calibri" w:hAnsi="Calibri" w:cs="Calibri"/>
                <w:i/>
                <w:iCs/>
                <w:sz w:val="22"/>
                <w:szCs w:val="22"/>
              </w:rPr>
            </w:pPr>
          </w:p>
          <w:p w14:paraId="04D97AB3" w14:textId="77777777" w:rsidR="00C908F5" w:rsidRPr="002549CB" w:rsidRDefault="00C908F5">
            <w:pPr>
              <w:rPr>
                <w:rFonts w:ascii="Calibri" w:hAnsi="Calibri" w:cs="Calibri"/>
                <w:i/>
                <w:iCs/>
                <w:sz w:val="22"/>
                <w:szCs w:val="22"/>
              </w:rPr>
            </w:pPr>
            <w:r w:rsidRPr="002549CB">
              <w:rPr>
                <w:rFonts w:ascii="Calibri" w:hAnsi="Calibri" w:cs="Calibri"/>
                <w:i/>
                <w:iCs/>
                <w:sz w:val="22"/>
                <w:szCs w:val="22"/>
              </w:rPr>
              <w:t>Provide evidence the instructor excels with respect to this condition.</w:t>
            </w:r>
          </w:p>
        </w:tc>
      </w:tr>
      <w:tr w:rsidR="00C908F5" w:rsidRPr="002549CB" w14:paraId="13CACA67" w14:textId="77777777" w:rsidTr="00D96F3D">
        <w:trPr>
          <w:trHeight w:val="1889"/>
          <w:jc w:val="center"/>
        </w:trPr>
        <w:tc>
          <w:tcPr>
            <w:tcW w:w="3217" w:type="dxa"/>
          </w:tcPr>
          <w:p w14:paraId="383B952B" w14:textId="77777777" w:rsidR="00C908F5" w:rsidRPr="002549CB" w:rsidRDefault="00C908F5">
            <w:pPr>
              <w:rPr>
                <w:rFonts w:ascii="Calibri" w:hAnsi="Calibri" w:cs="Calibri"/>
                <w:b/>
                <w:sz w:val="21"/>
                <w:szCs w:val="21"/>
              </w:rPr>
            </w:pPr>
            <w:r w:rsidRPr="002549CB">
              <w:rPr>
                <w:rFonts w:ascii="Calibri" w:hAnsi="Calibri" w:cs="Calibri"/>
                <w:sz w:val="21"/>
                <w:szCs w:val="21"/>
              </w:rPr>
              <w:t>2. “Respectful and timely communication with students. Respectful teaching does not mean that the professor cannot give appropriate critical feedback.”</w:t>
            </w:r>
          </w:p>
        </w:tc>
        <w:tc>
          <w:tcPr>
            <w:tcW w:w="3618" w:type="dxa"/>
          </w:tcPr>
          <w:p w14:paraId="60D6644B"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1BD26AA3"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251BD70"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Instructor Communication</w:t>
            </w:r>
          </w:p>
          <w:p w14:paraId="44DD63CE" w14:textId="77777777" w:rsidR="00C908F5" w:rsidRPr="002549CB" w:rsidRDefault="00C908F5">
            <w:pPr>
              <w:rPr>
                <w:rFonts w:ascii="Calibri" w:hAnsi="Calibri" w:cs="Calibri"/>
                <w:bCs/>
                <w:sz w:val="13"/>
                <w:szCs w:val="13"/>
              </w:rPr>
            </w:pPr>
          </w:p>
          <w:p w14:paraId="7C4AA1E3" w14:textId="77777777" w:rsidR="00C908F5" w:rsidRPr="002549CB" w:rsidRDefault="00C908F5">
            <w:pPr>
              <w:ind w:left="141" w:hanging="90"/>
              <w:rPr>
                <w:rFonts w:ascii="Calibri" w:hAnsi="Calibri" w:cs="Calibri"/>
                <w:sz w:val="21"/>
                <w:szCs w:val="21"/>
              </w:rPr>
            </w:pPr>
            <w:r w:rsidRPr="002549CB">
              <w:rPr>
                <w:rFonts w:ascii="Calibri" w:hAnsi="Calibri" w:cs="Calibri"/>
                <w:sz w:val="21"/>
                <w:szCs w:val="21"/>
                <w:u w:val="single"/>
              </w:rPr>
              <w:t>Pre-Fall 2019 Numerical course evaluations</w:t>
            </w:r>
          </w:p>
          <w:p w14:paraId="56316950" w14:textId="77777777" w:rsidR="00C908F5" w:rsidRPr="002549CB" w:rsidRDefault="00C908F5">
            <w:pPr>
              <w:ind w:left="76"/>
              <w:rPr>
                <w:rFonts w:ascii="Calibri" w:hAnsi="Calibri" w:cs="Calibri"/>
                <w:sz w:val="20"/>
                <w:szCs w:val="21"/>
              </w:rPr>
            </w:pPr>
            <w:r w:rsidRPr="002549CB">
              <w:rPr>
                <w:rFonts w:ascii="Calibri" w:hAnsi="Calibri" w:cs="Calibri"/>
                <w:sz w:val="20"/>
                <w:szCs w:val="21"/>
              </w:rPr>
              <w:t>Q5 How available was the instructor for communication outside of class?</w:t>
            </w:r>
          </w:p>
          <w:p w14:paraId="40A218F9" w14:textId="77777777" w:rsidR="00C908F5" w:rsidRPr="002549CB" w:rsidRDefault="00C908F5">
            <w:pPr>
              <w:rPr>
                <w:rFonts w:ascii="Calibri" w:hAnsi="Calibri" w:cs="Calibri"/>
                <w:sz w:val="21"/>
                <w:szCs w:val="21"/>
              </w:rPr>
            </w:pPr>
          </w:p>
          <w:p w14:paraId="25A4EC6A"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430E5DD3" w14:textId="2BDEBB71"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p>
          <w:p w14:paraId="19322DCA" w14:textId="77777777" w:rsidR="00C908F5" w:rsidRPr="002549CB" w:rsidRDefault="00C908F5">
            <w:pPr>
              <w:ind w:left="76"/>
              <w:rPr>
                <w:rFonts w:ascii="Calibri" w:hAnsi="Calibri" w:cs="Calibri"/>
                <w:b/>
                <w:bCs/>
                <w:sz w:val="21"/>
                <w:szCs w:val="21"/>
              </w:rPr>
            </w:pPr>
          </w:p>
          <w:p w14:paraId="414F358F" w14:textId="096B2B90" w:rsidR="00C908F5" w:rsidRPr="002549CB" w:rsidRDefault="00C908F5" w:rsidP="008D1DF3">
            <w:pPr>
              <w:rPr>
                <w:rFonts w:ascii="Calibri" w:hAnsi="Calibri" w:cs="Calibri"/>
                <w:sz w:val="15"/>
                <w:szCs w:val="15"/>
              </w:rPr>
            </w:pPr>
            <w:r w:rsidRPr="002549CB">
              <w:rPr>
                <w:rFonts w:ascii="Calibri" w:hAnsi="Calibri" w:cs="Calibri"/>
                <w:b/>
                <w:sz w:val="21"/>
                <w:szCs w:val="21"/>
              </w:rPr>
              <w:t>Peer Review</w:t>
            </w:r>
          </w:p>
        </w:tc>
        <w:tc>
          <w:tcPr>
            <w:tcW w:w="2340" w:type="dxa"/>
          </w:tcPr>
          <w:p w14:paraId="16C68DBD" w14:textId="77777777" w:rsidR="00C908F5" w:rsidRPr="002549CB" w:rsidRDefault="00C908F5">
            <w:pPr>
              <w:rPr>
                <w:rFonts w:ascii="Calibri" w:hAnsi="Calibri" w:cs="Calibri"/>
                <w:b/>
                <w:bCs/>
                <w:i/>
                <w:iCs/>
                <w:sz w:val="21"/>
                <w:szCs w:val="21"/>
              </w:rPr>
            </w:pPr>
          </w:p>
          <w:p w14:paraId="5A383685"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39906243" w14:textId="77777777" w:rsidR="00C908F5" w:rsidRPr="002549CB" w:rsidRDefault="00C908F5">
            <w:pPr>
              <w:rPr>
                <w:rFonts w:ascii="Calibri" w:hAnsi="Calibri" w:cs="Calibri"/>
                <w:sz w:val="21"/>
                <w:szCs w:val="21"/>
              </w:rPr>
            </w:pPr>
            <w:r w:rsidRPr="002549CB">
              <w:rPr>
                <w:rFonts w:ascii="Calibri" w:hAnsi="Calibri" w:cs="Calibri"/>
                <w:i/>
                <w:iCs/>
                <w:sz w:val="21"/>
                <w:szCs w:val="21"/>
              </w:rPr>
              <w:t>peer review.</w:t>
            </w:r>
          </w:p>
        </w:tc>
        <w:tc>
          <w:tcPr>
            <w:tcW w:w="1980" w:type="dxa"/>
          </w:tcPr>
          <w:p w14:paraId="731664ED" w14:textId="77777777" w:rsidR="00C908F5" w:rsidRPr="002549CB" w:rsidRDefault="00C908F5">
            <w:pPr>
              <w:rPr>
                <w:rFonts w:ascii="Calibri" w:hAnsi="Calibri" w:cs="Calibri"/>
                <w:i/>
                <w:iCs/>
                <w:sz w:val="21"/>
                <w:szCs w:val="21"/>
              </w:rPr>
            </w:pPr>
          </w:p>
          <w:p w14:paraId="3D2AC7F7"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2D462FEA" w14:textId="77777777" w:rsidR="00C908F5" w:rsidRPr="002549CB" w:rsidRDefault="00C908F5">
            <w:pPr>
              <w:rPr>
                <w:rFonts w:ascii="Calibri" w:hAnsi="Calibri" w:cs="Calibri"/>
                <w:i/>
                <w:iCs/>
                <w:sz w:val="21"/>
                <w:szCs w:val="21"/>
              </w:rPr>
            </w:pPr>
          </w:p>
        </w:tc>
        <w:tc>
          <w:tcPr>
            <w:tcW w:w="2160" w:type="dxa"/>
          </w:tcPr>
          <w:p w14:paraId="78A8EE09" w14:textId="77777777" w:rsidR="00C908F5" w:rsidRPr="002549CB" w:rsidRDefault="00C908F5">
            <w:pPr>
              <w:rPr>
                <w:rFonts w:ascii="Calibri" w:hAnsi="Calibri" w:cs="Calibri"/>
                <w:i/>
                <w:iCs/>
                <w:sz w:val="22"/>
                <w:szCs w:val="22"/>
              </w:rPr>
            </w:pPr>
          </w:p>
          <w:p w14:paraId="03C0BACC"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r w:rsidR="00C908F5" w:rsidRPr="002549CB" w14:paraId="4C280091" w14:textId="77777777" w:rsidTr="008D1DF3">
        <w:trPr>
          <w:trHeight w:val="2096"/>
          <w:jc w:val="center"/>
        </w:trPr>
        <w:tc>
          <w:tcPr>
            <w:tcW w:w="3217" w:type="dxa"/>
          </w:tcPr>
          <w:p w14:paraId="65C37DEC" w14:textId="39D4C148" w:rsidR="00C908F5" w:rsidRPr="002549CB" w:rsidRDefault="00C908F5">
            <w:pPr>
              <w:textAlignment w:val="baseline"/>
              <w:rPr>
                <w:rFonts w:ascii="Calibri" w:hAnsi="Calibri" w:cs="Calibri"/>
                <w:sz w:val="21"/>
                <w:szCs w:val="21"/>
              </w:rPr>
            </w:pPr>
            <w:r w:rsidRPr="002549CB">
              <w:rPr>
                <w:rFonts w:ascii="Calibri" w:hAnsi="Calibri" w:cs="Calibri"/>
                <w:sz w:val="21"/>
                <w:szCs w:val="21"/>
              </w:rPr>
              <w:lastRenderedPageBreak/>
              <w:t>3. “Students’ activities in and out of class are designed and organized to maximize student learning</w:t>
            </w:r>
            <w:commentRangeStart w:id="0"/>
            <w:r w:rsidR="002B7143">
              <w:rPr>
                <w:rFonts w:ascii="Calibri" w:hAnsi="Calibri" w:cs="Calibri"/>
                <w:sz w:val="21"/>
                <w:szCs w:val="21"/>
              </w:rPr>
              <w:t>,</w:t>
            </w:r>
            <w:r w:rsidR="00103EF1">
              <w:rPr>
                <w:rFonts w:ascii="Calibri" w:hAnsi="Calibri" w:cs="Calibri"/>
                <w:sz w:val="21"/>
                <w:szCs w:val="21"/>
              </w:rPr>
              <w:t xml:space="preserve"> including through incorporation of active learning</w:t>
            </w:r>
            <w:r w:rsidR="00F80FFC">
              <w:rPr>
                <w:rFonts w:ascii="Calibri" w:hAnsi="Calibri" w:cs="Calibri"/>
                <w:sz w:val="21"/>
                <w:szCs w:val="21"/>
              </w:rPr>
              <w:t xml:space="preserve"> </w:t>
            </w:r>
            <w:r w:rsidR="00DD6264">
              <w:rPr>
                <w:rFonts w:ascii="Calibri" w:hAnsi="Calibri" w:cs="Calibri"/>
                <w:sz w:val="21"/>
                <w:szCs w:val="21"/>
              </w:rPr>
              <w:t>practic</w:t>
            </w:r>
            <w:r w:rsidR="00F80FFC">
              <w:rPr>
                <w:rFonts w:ascii="Calibri" w:hAnsi="Calibri" w:cs="Calibri"/>
                <w:sz w:val="21"/>
                <w:szCs w:val="21"/>
              </w:rPr>
              <w:t>es</w:t>
            </w:r>
            <w:commentRangeEnd w:id="0"/>
            <w:r w:rsidR="005B6FCD" w:rsidRPr="002549CB">
              <w:rPr>
                <w:rStyle w:val="CommentReference"/>
                <w:rFonts w:ascii="Calibri" w:hAnsi="Calibri" w:cs="Calibri"/>
                <w:sz w:val="21"/>
                <w:szCs w:val="21"/>
              </w:rPr>
              <w:commentReference w:id="0"/>
            </w:r>
          </w:p>
        </w:tc>
        <w:tc>
          <w:tcPr>
            <w:tcW w:w="3618" w:type="dxa"/>
          </w:tcPr>
          <w:p w14:paraId="17C2C2E5"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25BB7DD8"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E1DB356" w14:textId="72621295" w:rsidR="00C908F5" w:rsidRDefault="00C908F5">
            <w:pPr>
              <w:rPr>
                <w:rFonts w:ascii="Calibri" w:hAnsi="Calibri" w:cs="Calibri"/>
                <w:sz w:val="21"/>
                <w:szCs w:val="21"/>
              </w:rPr>
            </w:pPr>
            <w:r w:rsidRPr="002549CB">
              <w:rPr>
                <w:rFonts w:ascii="Calibri" w:hAnsi="Calibri" w:cs="Calibri"/>
                <w:sz w:val="21"/>
                <w:szCs w:val="21"/>
              </w:rPr>
              <w:t xml:space="preserve">  Assignment and Projects</w:t>
            </w:r>
          </w:p>
          <w:p w14:paraId="17BB3807" w14:textId="6F9FD2CE" w:rsidR="0022339A" w:rsidRPr="008D1DF3" w:rsidRDefault="00593A37">
            <w:pPr>
              <w:rPr>
                <w:rFonts w:ascii="Calibri" w:hAnsi="Calibri" w:cs="Calibri"/>
                <w:sz w:val="21"/>
                <w:szCs w:val="21"/>
              </w:rPr>
            </w:pPr>
            <w:commentRangeStart w:id="1"/>
            <w:r>
              <w:rPr>
                <w:rFonts w:ascii="Calibri" w:hAnsi="Calibri" w:cs="Calibri"/>
                <w:sz w:val="21"/>
                <w:szCs w:val="21"/>
              </w:rPr>
              <w:t xml:space="preserve">  </w:t>
            </w:r>
            <w:r w:rsidR="0099565B">
              <w:rPr>
                <w:rFonts w:ascii="Calibri" w:hAnsi="Calibri" w:cs="Calibri"/>
                <w:sz w:val="21"/>
                <w:szCs w:val="21"/>
              </w:rPr>
              <w:t xml:space="preserve">Use of </w:t>
            </w:r>
            <w:r>
              <w:rPr>
                <w:rFonts w:ascii="Calibri" w:hAnsi="Calibri" w:cs="Calibri"/>
                <w:sz w:val="21"/>
                <w:szCs w:val="21"/>
              </w:rPr>
              <w:t>active learning</w:t>
            </w:r>
            <w:r w:rsidR="00DD6264">
              <w:rPr>
                <w:rFonts w:ascii="Calibri" w:hAnsi="Calibri" w:cs="Calibri"/>
                <w:sz w:val="21"/>
                <w:szCs w:val="21"/>
              </w:rPr>
              <w:t xml:space="preserve"> practices</w:t>
            </w:r>
            <w:commentRangeEnd w:id="1"/>
            <w:r w:rsidR="00C579BD" w:rsidRPr="008D1DF3">
              <w:rPr>
                <w:rStyle w:val="CommentReference"/>
                <w:rFonts w:ascii="Calibri" w:hAnsi="Calibri" w:cs="Calibri"/>
                <w:sz w:val="21"/>
                <w:szCs w:val="21"/>
              </w:rPr>
              <w:commentReference w:id="1"/>
            </w:r>
          </w:p>
          <w:p w14:paraId="5475DAB5" w14:textId="77777777" w:rsidR="00C908F5" w:rsidRPr="002549CB" w:rsidRDefault="00C908F5">
            <w:pPr>
              <w:rPr>
                <w:rFonts w:ascii="Calibri" w:hAnsi="Calibri" w:cs="Calibri"/>
                <w:b/>
                <w:bCs/>
                <w:sz w:val="14"/>
                <w:szCs w:val="21"/>
              </w:rPr>
            </w:pPr>
          </w:p>
          <w:p w14:paraId="48544452"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63CDCD36" w14:textId="77777777"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69467F22" w14:textId="77777777" w:rsidR="00C908F5" w:rsidRPr="002549CB" w:rsidRDefault="00C908F5">
            <w:pPr>
              <w:ind w:left="76"/>
              <w:rPr>
                <w:rFonts w:ascii="Calibri" w:hAnsi="Calibri" w:cs="Calibri"/>
                <w:b/>
                <w:bCs/>
                <w:sz w:val="21"/>
                <w:szCs w:val="21"/>
              </w:rPr>
            </w:pPr>
          </w:p>
          <w:p w14:paraId="5088387B" w14:textId="25FB65D5" w:rsidR="00C908F5" w:rsidRPr="002549CB" w:rsidRDefault="00C908F5">
            <w:pPr>
              <w:rPr>
                <w:rFonts w:ascii="Calibri" w:hAnsi="Calibri" w:cs="Calibri"/>
                <w:b/>
                <w:sz w:val="21"/>
                <w:szCs w:val="21"/>
              </w:rPr>
            </w:pPr>
            <w:r w:rsidRPr="002549CB">
              <w:rPr>
                <w:rFonts w:ascii="Calibri" w:hAnsi="Calibri" w:cs="Calibri"/>
                <w:b/>
                <w:sz w:val="21"/>
                <w:szCs w:val="21"/>
              </w:rPr>
              <w:t>Peer Revie</w:t>
            </w:r>
            <w:r w:rsidR="008D1DF3">
              <w:rPr>
                <w:rFonts w:ascii="Calibri" w:hAnsi="Calibri" w:cs="Calibri"/>
                <w:b/>
                <w:sz w:val="21"/>
                <w:szCs w:val="21"/>
              </w:rPr>
              <w:t>w</w:t>
            </w:r>
          </w:p>
        </w:tc>
        <w:tc>
          <w:tcPr>
            <w:tcW w:w="2340" w:type="dxa"/>
          </w:tcPr>
          <w:p w14:paraId="14EBAD90" w14:textId="77777777" w:rsidR="00C908F5" w:rsidRPr="002549CB" w:rsidRDefault="00C908F5">
            <w:pPr>
              <w:rPr>
                <w:rFonts w:ascii="Calibri" w:hAnsi="Calibri" w:cs="Calibri"/>
                <w:b/>
                <w:bCs/>
                <w:i/>
                <w:iCs/>
                <w:sz w:val="21"/>
                <w:szCs w:val="21"/>
              </w:rPr>
            </w:pPr>
          </w:p>
          <w:p w14:paraId="306E2FDA"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0E2E7D10"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peer review.</w:t>
            </w:r>
          </w:p>
          <w:p w14:paraId="28809180" w14:textId="77777777" w:rsidR="00C908F5" w:rsidRPr="002549CB" w:rsidRDefault="00C908F5">
            <w:pPr>
              <w:rPr>
                <w:rFonts w:ascii="Calibri" w:hAnsi="Calibri" w:cs="Calibri"/>
                <w:sz w:val="21"/>
                <w:szCs w:val="21"/>
              </w:rPr>
            </w:pPr>
          </w:p>
        </w:tc>
        <w:tc>
          <w:tcPr>
            <w:tcW w:w="1980" w:type="dxa"/>
          </w:tcPr>
          <w:p w14:paraId="675AA84D" w14:textId="77777777" w:rsidR="00C908F5" w:rsidRPr="002549CB" w:rsidRDefault="00C908F5">
            <w:pPr>
              <w:rPr>
                <w:rFonts w:ascii="Calibri" w:hAnsi="Calibri" w:cs="Calibri"/>
                <w:i/>
                <w:iCs/>
                <w:sz w:val="21"/>
                <w:szCs w:val="21"/>
              </w:rPr>
            </w:pPr>
          </w:p>
          <w:p w14:paraId="1BF772C8"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7EFB3034" w14:textId="77777777" w:rsidR="00C908F5" w:rsidRPr="002549CB" w:rsidRDefault="00C908F5">
            <w:pPr>
              <w:rPr>
                <w:rFonts w:ascii="Calibri" w:hAnsi="Calibri" w:cs="Calibri"/>
                <w:sz w:val="21"/>
                <w:szCs w:val="21"/>
              </w:rPr>
            </w:pPr>
          </w:p>
        </w:tc>
        <w:tc>
          <w:tcPr>
            <w:tcW w:w="2160" w:type="dxa"/>
          </w:tcPr>
          <w:p w14:paraId="05753B06" w14:textId="77777777" w:rsidR="00C908F5" w:rsidRPr="002549CB" w:rsidRDefault="00C908F5">
            <w:pPr>
              <w:rPr>
                <w:rFonts w:ascii="Calibri" w:hAnsi="Calibri" w:cs="Calibri"/>
                <w:i/>
                <w:iCs/>
                <w:sz w:val="22"/>
                <w:szCs w:val="22"/>
              </w:rPr>
            </w:pPr>
          </w:p>
          <w:p w14:paraId="7D65F9AB"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bl>
    <w:p w14:paraId="35AAA6CC" w14:textId="77777777" w:rsidR="00C908F5" w:rsidRDefault="00C908F5" w:rsidP="00C908F5">
      <w:pPr>
        <w:rPr>
          <w:b/>
          <w:bCs/>
        </w:rPr>
      </w:pPr>
    </w:p>
    <w:tbl>
      <w:tblPr>
        <w:tblStyle w:val="TableGrid"/>
        <w:tblW w:w="13310" w:type="dxa"/>
        <w:jc w:val="center"/>
        <w:tblLook w:val="04A0" w:firstRow="1" w:lastRow="0" w:firstColumn="1" w:lastColumn="0" w:noHBand="0" w:noVBand="1"/>
      </w:tblPr>
      <w:tblGrid>
        <w:gridCol w:w="3235"/>
        <w:gridCol w:w="3600"/>
        <w:gridCol w:w="2340"/>
        <w:gridCol w:w="1980"/>
        <w:gridCol w:w="2155"/>
      </w:tblGrid>
      <w:tr w:rsidR="00133CD4" w:rsidRPr="009F3803" w14:paraId="2DCE3F07" w14:textId="77777777" w:rsidTr="00133CD4">
        <w:trPr>
          <w:jc w:val="center"/>
        </w:trPr>
        <w:tc>
          <w:tcPr>
            <w:tcW w:w="3235" w:type="dxa"/>
            <w:shd w:val="clear" w:color="auto" w:fill="C5E0B3" w:themeFill="accent6" w:themeFillTint="66"/>
            <w:vAlign w:val="center"/>
          </w:tcPr>
          <w:p w14:paraId="6ECDBE11" w14:textId="77777777" w:rsidR="00133CD4" w:rsidRPr="009F3803" w:rsidRDefault="00133CD4">
            <w:pPr>
              <w:jc w:val="center"/>
              <w:rPr>
                <w:rFonts w:ascii="Calibri" w:hAnsi="Calibri" w:cs="Calibri"/>
                <w:b/>
              </w:rPr>
            </w:pPr>
            <w:r w:rsidRPr="009F3803">
              <w:rPr>
                <w:rFonts w:ascii="Calibri" w:hAnsi="Calibri" w:cs="Calibri"/>
                <w:b/>
              </w:rPr>
              <w:t>Inclusive Teaching</w:t>
            </w:r>
          </w:p>
        </w:tc>
        <w:tc>
          <w:tcPr>
            <w:tcW w:w="3600" w:type="dxa"/>
            <w:shd w:val="clear" w:color="auto" w:fill="C5E0B3" w:themeFill="accent6" w:themeFillTint="66"/>
            <w:vAlign w:val="center"/>
          </w:tcPr>
          <w:p w14:paraId="660189D6" w14:textId="77777777" w:rsidR="00133CD4" w:rsidRPr="009F3803" w:rsidRDefault="00133CD4">
            <w:pPr>
              <w:jc w:val="center"/>
              <w:rPr>
                <w:rFonts w:ascii="Calibri" w:hAnsi="Calibri" w:cs="Calibri"/>
                <w:b/>
              </w:rPr>
            </w:pPr>
            <w:r w:rsidRPr="009F3803">
              <w:rPr>
                <w:rFonts w:ascii="Calibri" w:hAnsi="Calibri" w:cs="Calibri"/>
                <w:b/>
              </w:rPr>
              <w:t>Data Sources</w:t>
            </w:r>
          </w:p>
        </w:tc>
        <w:tc>
          <w:tcPr>
            <w:tcW w:w="2340" w:type="dxa"/>
            <w:shd w:val="clear" w:color="auto" w:fill="C5E0B3" w:themeFill="accent6" w:themeFillTint="66"/>
            <w:vAlign w:val="center"/>
          </w:tcPr>
          <w:p w14:paraId="6411B3BA" w14:textId="2215781C" w:rsidR="00133CD4" w:rsidRPr="009F3803" w:rsidRDefault="00133CD4">
            <w:pPr>
              <w:jc w:val="center"/>
              <w:rPr>
                <w:rFonts w:ascii="Calibri" w:hAnsi="Calibri" w:cs="Calibri"/>
                <w:b/>
                <w:bCs/>
              </w:rPr>
            </w:pPr>
            <w:r w:rsidRPr="009F3803">
              <w:rPr>
                <w:rFonts w:ascii="Calibri" w:hAnsi="Calibri" w:cs="Calibri"/>
                <w:b/>
                <w:bCs/>
              </w:rPr>
              <w:t>Does not meet</w:t>
            </w:r>
            <w:r>
              <w:rPr>
                <w:rFonts w:ascii="Calibri" w:hAnsi="Calibri" w:cs="Calibri"/>
                <w:b/>
                <w:bCs/>
              </w:rPr>
              <w:t xml:space="preserve"> Expectations</w:t>
            </w:r>
          </w:p>
        </w:tc>
        <w:tc>
          <w:tcPr>
            <w:tcW w:w="4135" w:type="dxa"/>
            <w:gridSpan w:val="2"/>
            <w:shd w:val="clear" w:color="auto" w:fill="C5E0B3" w:themeFill="accent6" w:themeFillTint="66"/>
            <w:vAlign w:val="center"/>
          </w:tcPr>
          <w:p w14:paraId="36CE9245" w14:textId="243A5115" w:rsidR="00133CD4" w:rsidRPr="009F3803" w:rsidRDefault="00133CD4" w:rsidP="00133CD4">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133CD4" w:rsidRPr="00242D0F" w14:paraId="41BB7737" w14:textId="77777777" w:rsidTr="00133CD4">
        <w:trPr>
          <w:jc w:val="center"/>
        </w:trPr>
        <w:tc>
          <w:tcPr>
            <w:tcW w:w="3235" w:type="dxa"/>
            <w:shd w:val="clear" w:color="auto" w:fill="C5E0B3" w:themeFill="accent6" w:themeFillTint="66"/>
            <w:vAlign w:val="center"/>
          </w:tcPr>
          <w:p w14:paraId="6572E162" w14:textId="77777777" w:rsidR="00133CD4" w:rsidRPr="00242D0F" w:rsidRDefault="00133CD4">
            <w:pPr>
              <w:jc w:val="center"/>
              <w:rPr>
                <w:rFonts w:ascii="Calibri" w:hAnsi="Calibri" w:cs="Calibri"/>
                <w:b/>
                <w:sz w:val="22"/>
                <w:szCs w:val="22"/>
              </w:rPr>
            </w:pPr>
          </w:p>
        </w:tc>
        <w:tc>
          <w:tcPr>
            <w:tcW w:w="3600" w:type="dxa"/>
            <w:shd w:val="clear" w:color="auto" w:fill="C5E0B3" w:themeFill="accent6" w:themeFillTint="66"/>
            <w:vAlign w:val="center"/>
          </w:tcPr>
          <w:p w14:paraId="033D4878" w14:textId="77777777" w:rsidR="00133CD4" w:rsidRPr="00242D0F" w:rsidRDefault="00133CD4">
            <w:pPr>
              <w:jc w:val="center"/>
              <w:rPr>
                <w:rFonts w:ascii="Calibri" w:hAnsi="Calibri" w:cs="Calibri"/>
                <w:b/>
                <w:sz w:val="22"/>
                <w:szCs w:val="22"/>
              </w:rPr>
            </w:pPr>
          </w:p>
        </w:tc>
        <w:tc>
          <w:tcPr>
            <w:tcW w:w="2340" w:type="dxa"/>
            <w:shd w:val="clear" w:color="auto" w:fill="C5E0B3" w:themeFill="accent6" w:themeFillTint="66"/>
            <w:vAlign w:val="center"/>
          </w:tcPr>
          <w:p w14:paraId="6111CB3B" w14:textId="77777777" w:rsidR="00133CD4" w:rsidRPr="00242D0F" w:rsidRDefault="00133CD4">
            <w:pPr>
              <w:jc w:val="center"/>
              <w:rPr>
                <w:rFonts w:ascii="Calibri" w:hAnsi="Calibri" w:cs="Calibri"/>
                <w:b/>
                <w:bCs/>
                <w:sz w:val="22"/>
                <w:szCs w:val="22"/>
              </w:rPr>
            </w:pPr>
          </w:p>
        </w:tc>
        <w:tc>
          <w:tcPr>
            <w:tcW w:w="1980" w:type="dxa"/>
            <w:shd w:val="clear" w:color="auto" w:fill="C5E0B3" w:themeFill="accent6" w:themeFillTint="66"/>
            <w:vAlign w:val="center"/>
          </w:tcPr>
          <w:p w14:paraId="02AE73A7" w14:textId="6848AAF5" w:rsidR="00133CD4" w:rsidRPr="00242D0F" w:rsidRDefault="00133CD4">
            <w:pPr>
              <w:jc w:val="center"/>
              <w:rPr>
                <w:rFonts w:ascii="Calibri" w:hAnsi="Calibri" w:cs="Calibri"/>
                <w:b/>
                <w:bCs/>
                <w:sz w:val="22"/>
                <w:szCs w:val="22"/>
              </w:rPr>
            </w:pPr>
            <w:r w:rsidRPr="00242D0F">
              <w:rPr>
                <w:rFonts w:ascii="Calibri" w:hAnsi="Calibri" w:cs="Calibri"/>
                <w:b/>
                <w:bCs/>
                <w:sz w:val="22"/>
                <w:szCs w:val="22"/>
              </w:rPr>
              <w:t>Meets</w:t>
            </w:r>
          </w:p>
        </w:tc>
        <w:tc>
          <w:tcPr>
            <w:tcW w:w="2155" w:type="dxa"/>
            <w:shd w:val="clear" w:color="auto" w:fill="C5E0B3" w:themeFill="accent6" w:themeFillTint="66"/>
            <w:vAlign w:val="center"/>
          </w:tcPr>
          <w:p w14:paraId="79977048" w14:textId="37627482" w:rsidR="00133CD4" w:rsidRPr="00242D0F" w:rsidRDefault="00133CD4">
            <w:pPr>
              <w:jc w:val="center"/>
              <w:rPr>
                <w:rFonts w:ascii="Calibri" w:hAnsi="Calibri" w:cs="Calibri"/>
                <w:b/>
                <w:bCs/>
                <w:sz w:val="22"/>
                <w:szCs w:val="22"/>
              </w:rPr>
            </w:pPr>
            <w:r w:rsidRPr="00242D0F">
              <w:rPr>
                <w:rFonts w:ascii="Calibri" w:hAnsi="Calibri" w:cs="Calibri"/>
                <w:b/>
                <w:bCs/>
                <w:sz w:val="22"/>
                <w:szCs w:val="22"/>
              </w:rPr>
              <w:t xml:space="preserve">Substantially </w:t>
            </w:r>
            <w:r w:rsidRPr="00242D0F">
              <w:rPr>
                <w:rFonts w:ascii="Calibri" w:hAnsi="Calibri" w:cs="Calibri"/>
                <w:b/>
                <w:bCs/>
                <w:sz w:val="22"/>
                <w:szCs w:val="22"/>
              </w:rPr>
              <w:br/>
              <w:t>Beyond Meets</w:t>
            </w:r>
          </w:p>
        </w:tc>
      </w:tr>
      <w:tr w:rsidR="00C908F5" w:rsidRPr="002549CB" w14:paraId="43022796" w14:textId="77777777" w:rsidTr="00133CD4">
        <w:trPr>
          <w:trHeight w:val="2994"/>
          <w:jc w:val="center"/>
        </w:trPr>
        <w:tc>
          <w:tcPr>
            <w:tcW w:w="3235" w:type="dxa"/>
          </w:tcPr>
          <w:p w14:paraId="5C54C0D7" w14:textId="77777777" w:rsidR="00C908F5" w:rsidRDefault="00C908F5">
            <w:pPr>
              <w:rPr>
                <w:rFonts w:ascii="Calibri" w:hAnsi="Calibri" w:cs="Calibri"/>
                <w:sz w:val="21"/>
                <w:szCs w:val="21"/>
                <w:shd w:val="clear" w:color="auto" w:fill="FFFFFF"/>
              </w:rPr>
            </w:pPr>
            <w:r w:rsidRPr="002549CB">
              <w:rPr>
                <w:rFonts w:ascii="Calibri" w:hAnsi="Calibri" w:cs="Calibri"/>
                <w:sz w:val="21"/>
                <w:szCs w:val="21"/>
                <w:shd w:val="clear" w:color="auto" w:fill="FFFFFF"/>
              </w:rPr>
              <w:t>1. “Instruction designed to ensure every student can participate fully and that their presence and participation is valued.”</w:t>
            </w:r>
          </w:p>
          <w:p w14:paraId="485956F5" w14:textId="77777777" w:rsidR="0064071E" w:rsidRDefault="0064071E">
            <w:pPr>
              <w:rPr>
                <w:rFonts w:ascii="Calibri" w:hAnsi="Calibri" w:cs="Calibri"/>
                <w:b/>
                <w:sz w:val="21"/>
                <w:szCs w:val="21"/>
              </w:rPr>
            </w:pPr>
          </w:p>
          <w:p w14:paraId="73AF1F53" w14:textId="11D633A9" w:rsidR="006D50B6" w:rsidRPr="00F54861" w:rsidRDefault="006D50B6">
            <w:pPr>
              <w:rPr>
                <w:rFonts w:ascii="Calibri" w:hAnsi="Calibri" w:cs="Calibri"/>
                <w:bCs/>
                <w:sz w:val="21"/>
                <w:szCs w:val="21"/>
              </w:rPr>
            </w:pPr>
            <w:commentRangeStart w:id="2"/>
            <w:r w:rsidRPr="00F54861">
              <w:rPr>
                <w:rFonts w:ascii="Calibri" w:hAnsi="Calibri" w:cs="Calibri"/>
                <w:bCs/>
                <w:sz w:val="21"/>
                <w:szCs w:val="21"/>
              </w:rPr>
              <w:t xml:space="preserve">Course materials </w:t>
            </w:r>
            <w:r w:rsidR="008A4781" w:rsidRPr="00F54861">
              <w:rPr>
                <w:rFonts w:ascii="Calibri" w:hAnsi="Calibri" w:cs="Calibri"/>
                <w:bCs/>
                <w:sz w:val="21"/>
                <w:szCs w:val="21"/>
              </w:rPr>
              <w:t>and activities are accessible to all students.</w:t>
            </w:r>
            <w:commentRangeEnd w:id="2"/>
            <w:r w:rsidR="005B0F90" w:rsidRPr="00F54861">
              <w:rPr>
                <w:rStyle w:val="CommentReference"/>
                <w:rFonts w:ascii="Calibri" w:hAnsi="Calibri" w:cs="Calibri"/>
                <w:bCs/>
                <w:sz w:val="21"/>
                <w:szCs w:val="21"/>
              </w:rPr>
              <w:commentReference w:id="2"/>
            </w:r>
          </w:p>
          <w:p w14:paraId="3A76D504" w14:textId="77777777" w:rsidR="00C908F5" w:rsidRPr="002549CB" w:rsidRDefault="00C908F5">
            <w:pPr>
              <w:rPr>
                <w:rFonts w:ascii="Calibri" w:hAnsi="Calibri" w:cs="Calibri"/>
                <w:b/>
                <w:sz w:val="21"/>
                <w:szCs w:val="21"/>
              </w:rPr>
            </w:pPr>
          </w:p>
          <w:p w14:paraId="7BD6DD48" w14:textId="77777777" w:rsidR="00C908F5" w:rsidRPr="002549CB" w:rsidRDefault="00C908F5">
            <w:pPr>
              <w:rPr>
                <w:rFonts w:ascii="Calibri" w:hAnsi="Calibri" w:cs="Calibri"/>
                <w:b/>
                <w:sz w:val="21"/>
                <w:szCs w:val="21"/>
              </w:rPr>
            </w:pPr>
          </w:p>
        </w:tc>
        <w:tc>
          <w:tcPr>
            <w:tcW w:w="3600" w:type="dxa"/>
          </w:tcPr>
          <w:p w14:paraId="7CF40365"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38333DCA"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20D65137"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Inclusiveness of the course</w:t>
            </w:r>
          </w:p>
          <w:p w14:paraId="58F674DC"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Accessibility of the course</w:t>
            </w:r>
          </w:p>
          <w:p w14:paraId="01EDF983" w14:textId="77777777" w:rsidR="00C908F5" w:rsidRPr="002549CB" w:rsidRDefault="00C908F5">
            <w:pPr>
              <w:rPr>
                <w:rFonts w:ascii="Calibri" w:hAnsi="Calibri" w:cs="Calibri"/>
                <w:b/>
                <w:sz w:val="8"/>
                <w:szCs w:val="16"/>
              </w:rPr>
            </w:pPr>
          </w:p>
          <w:p w14:paraId="2189C50C" w14:textId="77777777" w:rsidR="00C908F5" w:rsidRPr="002549CB" w:rsidRDefault="00C908F5">
            <w:pPr>
              <w:ind w:left="76"/>
              <w:rPr>
                <w:rFonts w:ascii="Calibri" w:hAnsi="Calibri" w:cs="Calibri"/>
                <w:bCs/>
                <w:sz w:val="20"/>
                <w:szCs w:val="21"/>
              </w:rPr>
            </w:pPr>
            <w:r w:rsidRPr="002549CB">
              <w:rPr>
                <w:rFonts w:ascii="Calibri" w:hAnsi="Calibri" w:cs="Calibri"/>
                <w:bCs/>
                <w:sz w:val="20"/>
                <w:szCs w:val="21"/>
              </w:rPr>
              <w:t>Number of student interactions with the instructor outside of class</w:t>
            </w:r>
          </w:p>
          <w:p w14:paraId="3D592884" w14:textId="77777777" w:rsidR="00C908F5" w:rsidRPr="002549CB" w:rsidRDefault="00C908F5">
            <w:pPr>
              <w:rPr>
                <w:rFonts w:ascii="Calibri" w:hAnsi="Calibri" w:cs="Calibri"/>
                <w:sz w:val="16"/>
                <w:szCs w:val="21"/>
              </w:rPr>
            </w:pPr>
            <w:r w:rsidRPr="002549CB">
              <w:rPr>
                <w:rFonts w:ascii="Calibri" w:hAnsi="Calibri" w:cs="Calibri"/>
                <w:sz w:val="21"/>
                <w:szCs w:val="21"/>
              </w:rPr>
              <w:t xml:space="preserve">  </w:t>
            </w:r>
          </w:p>
          <w:p w14:paraId="2074218D"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2237F0A5" w14:textId="77777777"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5717BC49" w14:textId="77777777" w:rsidR="00C908F5" w:rsidRPr="002549CB" w:rsidRDefault="00C908F5">
            <w:pPr>
              <w:rPr>
                <w:rFonts w:ascii="Calibri" w:hAnsi="Calibri" w:cs="Calibri"/>
                <w:sz w:val="21"/>
                <w:szCs w:val="21"/>
              </w:rPr>
            </w:pPr>
          </w:p>
          <w:p w14:paraId="2A7ACFB7" w14:textId="3A8FAA9B" w:rsidR="00CE1AC4" w:rsidRPr="00CE1AC4" w:rsidRDefault="00C908F5" w:rsidP="00CE1AC4">
            <w:pPr>
              <w:rPr>
                <w:rFonts w:ascii="Calibri" w:hAnsi="Calibri" w:cs="Calibri"/>
                <w:sz w:val="21"/>
                <w:szCs w:val="21"/>
              </w:rPr>
            </w:pPr>
            <w:r w:rsidRPr="002549CB">
              <w:rPr>
                <w:rFonts w:ascii="Calibri" w:hAnsi="Calibri" w:cs="Calibri"/>
                <w:b/>
                <w:sz w:val="21"/>
                <w:szCs w:val="21"/>
              </w:rPr>
              <w:t>Peer Review</w:t>
            </w:r>
          </w:p>
          <w:p w14:paraId="29BE8FD7" w14:textId="77777777" w:rsidR="00CE1AC4" w:rsidRPr="00CE1AC4" w:rsidRDefault="00CE1AC4" w:rsidP="00CE1AC4">
            <w:pPr>
              <w:ind w:firstLine="720"/>
              <w:rPr>
                <w:rFonts w:ascii="Calibri" w:hAnsi="Calibri" w:cs="Calibri"/>
                <w:sz w:val="21"/>
                <w:szCs w:val="21"/>
              </w:rPr>
            </w:pPr>
          </w:p>
        </w:tc>
        <w:tc>
          <w:tcPr>
            <w:tcW w:w="2340" w:type="dxa"/>
          </w:tcPr>
          <w:p w14:paraId="0EA0FA3C" w14:textId="77777777" w:rsidR="00C908F5" w:rsidRPr="002549CB" w:rsidRDefault="00C908F5">
            <w:pPr>
              <w:rPr>
                <w:rFonts w:ascii="Calibri" w:hAnsi="Calibri" w:cs="Calibri"/>
                <w:b/>
                <w:bCs/>
                <w:i/>
                <w:iCs/>
                <w:sz w:val="21"/>
                <w:szCs w:val="21"/>
              </w:rPr>
            </w:pPr>
          </w:p>
          <w:p w14:paraId="50AC7C14"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0420F285"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peer review.</w:t>
            </w:r>
          </w:p>
          <w:p w14:paraId="7F049754" w14:textId="77777777" w:rsidR="00C908F5" w:rsidRPr="002549CB" w:rsidRDefault="00C908F5">
            <w:pPr>
              <w:rPr>
                <w:rFonts w:ascii="Calibri" w:hAnsi="Calibri" w:cs="Calibri"/>
                <w:sz w:val="21"/>
                <w:szCs w:val="21"/>
              </w:rPr>
            </w:pPr>
          </w:p>
          <w:p w14:paraId="6E2E6880" w14:textId="77777777" w:rsidR="00C908F5" w:rsidRPr="002549CB" w:rsidRDefault="00C908F5">
            <w:pPr>
              <w:rPr>
                <w:rFonts w:ascii="Calibri" w:hAnsi="Calibri" w:cs="Calibri"/>
                <w:sz w:val="21"/>
                <w:szCs w:val="21"/>
              </w:rPr>
            </w:pPr>
          </w:p>
        </w:tc>
        <w:tc>
          <w:tcPr>
            <w:tcW w:w="1980" w:type="dxa"/>
          </w:tcPr>
          <w:p w14:paraId="056BE16D" w14:textId="77777777" w:rsidR="00C908F5" w:rsidRPr="002549CB" w:rsidRDefault="00C908F5">
            <w:pPr>
              <w:rPr>
                <w:rFonts w:ascii="Calibri" w:hAnsi="Calibri" w:cs="Calibri"/>
                <w:i/>
                <w:iCs/>
                <w:sz w:val="21"/>
                <w:szCs w:val="21"/>
              </w:rPr>
            </w:pPr>
          </w:p>
          <w:p w14:paraId="16B3CDDE"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0AED8B21" w14:textId="77777777" w:rsidR="00C908F5" w:rsidRPr="002549CB" w:rsidRDefault="00C908F5">
            <w:pPr>
              <w:rPr>
                <w:rFonts w:ascii="Calibri" w:hAnsi="Calibri" w:cs="Calibri"/>
                <w:sz w:val="21"/>
                <w:szCs w:val="21"/>
              </w:rPr>
            </w:pPr>
          </w:p>
        </w:tc>
        <w:tc>
          <w:tcPr>
            <w:tcW w:w="2155" w:type="dxa"/>
          </w:tcPr>
          <w:p w14:paraId="55FF1D6B" w14:textId="77777777" w:rsidR="00C908F5" w:rsidRPr="002549CB" w:rsidRDefault="00C908F5">
            <w:pPr>
              <w:rPr>
                <w:rFonts w:ascii="Calibri" w:hAnsi="Calibri" w:cs="Calibri"/>
                <w:i/>
                <w:iCs/>
                <w:sz w:val="22"/>
                <w:szCs w:val="22"/>
              </w:rPr>
            </w:pPr>
          </w:p>
          <w:p w14:paraId="3718870F"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r w:rsidR="006D19DF" w:rsidRPr="002549CB" w14:paraId="1679E966" w14:textId="77777777" w:rsidTr="00133CD4">
        <w:trPr>
          <w:trHeight w:val="2994"/>
          <w:jc w:val="center"/>
        </w:trPr>
        <w:tc>
          <w:tcPr>
            <w:tcW w:w="3235" w:type="dxa"/>
          </w:tcPr>
          <w:p w14:paraId="0590B82C" w14:textId="67AAC740" w:rsidR="006D19DF" w:rsidRDefault="006C2291" w:rsidP="006D19DF">
            <w:pPr>
              <w:rPr>
                <w:rFonts w:ascii="Calibri" w:hAnsi="Calibri" w:cs="Calibri"/>
                <w:sz w:val="21"/>
                <w:szCs w:val="21"/>
                <w:shd w:val="clear" w:color="auto" w:fill="FFFFFF"/>
              </w:rPr>
            </w:pPr>
            <w:commentRangeStart w:id="3"/>
            <w:r>
              <w:rPr>
                <w:rFonts w:ascii="Calibri" w:hAnsi="Calibri" w:cs="Calibri"/>
                <w:sz w:val="21"/>
                <w:szCs w:val="21"/>
                <w:shd w:val="clear" w:color="auto" w:fill="FFFFFF"/>
              </w:rPr>
              <w:lastRenderedPageBreak/>
              <w:t>2</w:t>
            </w:r>
            <w:r w:rsidR="00ED35F8">
              <w:rPr>
                <w:rFonts w:ascii="Calibri" w:hAnsi="Calibri" w:cs="Calibri"/>
                <w:sz w:val="21"/>
                <w:szCs w:val="21"/>
                <w:shd w:val="clear" w:color="auto" w:fill="FFFFFF"/>
              </w:rPr>
              <w:t xml:space="preserve">. </w:t>
            </w:r>
            <w:r w:rsidR="006D19DF">
              <w:rPr>
                <w:rFonts w:ascii="Calibri" w:hAnsi="Calibri" w:cs="Calibri"/>
                <w:sz w:val="21"/>
                <w:szCs w:val="21"/>
                <w:shd w:val="clear" w:color="auto" w:fill="FFFFFF"/>
              </w:rPr>
              <w:t>Instruction reflects instructor’s growth mindset and develops students’ growth mindset and sense of self efficacy.</w:t>
            </w:r>
          </w:p>
        </w:tc>
        <w:tc>
          <w:tcPr>
            <w:tcW w:w="3600" w:type="dxa"/>
          </w:tcPr>
          <w:p w14:paraId="745E2074" w14:textId="77777777" w:rsidR="006D19DF" w:rsidRPr="002549CB" w:rsidRDefault="006D19DF" w:rsidP="006D19DF">
            <w:pPr>
              <w:rPr>
                <w:rFonts w:ascii="Calibri" w:hAnsi="Calibri" w:cs="Calibri"/>
                <w:b/>
                <w:sz w:val="21"/>
                <w:szCs w:val="21"/>
              </w:rPr>
            </w:pPr>
            <w:r w:rsidRPr="002549CB">
              <w:rPr>
                <w:rFonts w:ascii="Calibri" w:hAnsi="Calibri" w:cs="Calibri"/>
                <w:b/>
                <w:sz w:val="21"/>
                <w:szCs w:val="21"/>
              </w:rPr>
              <w:t>From Students:</w:t>
            </w:r>
          </w:p>
          <w:p w14:paraId="5A0FF348" w14:textId="77777777" w:rsidR="006D19DF" w:rsidRPr="002549CB" w:rsidRDefault="006D19DF" w:rsidP="006D19DF">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30F4F5C9" w14:textId="77777777" w:rsidR="006D19DF" w:rsidRPr="002549CB" w:rsidRDefault="006D19DF" w:rsidP="006D19DF">
            <w:pPr>
              <w:rPr>
                <w:rFonts w:ascii="Calibri" w:hAnsi="Calibri" w:cs="Calibri"/>
                <w:sz w:val="21"/>
                <w:szCs w:val="21"/>
              </w:rPr>
            </w:pPr>
            <w:r w:rsidRPr="002549CB">
              <w:rPr>
                <w:rFonts w:ascii="Calibri" w:hAnsi="Calibri" w:cs="Calibri"/>
                <w:sz w:val="21"/>
                <w:szCs w:val="21"/>
              </w:rPr>
              <w:t xml:space="preserve">  Inclusiveness of the course</w:t>
            </w:r>
          </w:p>
          <w:p w14:paraId="7BF6AAF9" w14:textId="77777777" w:rsidR="00F8511C" w:rsidRDefault="006D19DF" w:rsidP="006D19DF">
            <w:pPr>
              <w:rPr>
                <w:rFonts w:ascii="Calibri" w:hAnsi="Calibri" w:cs="Calibri"/>
                <w:sz w:val="21"/>
                <w:szCs w:val="21"/>
              </w:rPr>
            </w:pPr>
            <w:r w:rsidRPr="002549CB">
              <w:rPr>
                <w:rFonts w:ascii="Calibri" w:hAnsi="Calibri" w:cs="Calibri"/>
                <w:sz w:val="21"/>
                <w:szCs w:val="21"/>
              </w:rPr>
              <w:t xml:space="preserve">  </w:t>
            </w:r>
            <w:r w:rsidR="00F8511C">
              <w:rPr>
                <w:rFonts w:ascii="Calibri" w:hAnsi="Calibri" w:cs="Calibri"/>
                <w:sz w:val="21"/>
                <w:szCs w:val="21"/>
              </w:rPr>
              <w:t>Support from the instructor</w:t>
            </w:r>
          </w:p>
          <w:p w14:paraId="4085F7B0" w14:textId="27ED4DC6" w:rsidR="006D19DF" w:rsidRDefault="00F8511C" w:rsidP="006D19DF">
            <w:pPr>
              <w:rPr>
                <w:rFonts w:ascii="Calibri" w:hAnsi="Calibri" w:cs="Calibri"/>
                <w:sz w:val="21"/>
                <w:szCs w:val="21"/>
              </w:rPr>
            </w:pPr>
            <w:r>
              <w:rPr>
                <w:rFonts w:ascii="Calibri" w:hAnsi="Calibri" w:cs="Calibri"/>
                <w:sz w:val="21"/>
                <w:szCs w:val="21"/>
              </w:rPr>
              <w:t xml:space="preserve">  </w:t>
            </w:r>
            <w:r w:rsidR="003959D1">
              <w:rPr>
                <w:rFonts w:ascii="Calibri" w:hAnsi="Calibri" w:cs="Calibri"/>
                <w:sz w:val="21"/>
                <w:szCs w:val="21"/>
              </w:rPr>
              <w:t>Feedback from the instructor</w:t>
            </w:r>
          </w:p>
          <w:p w14:paraId="2477C2B2" w14:textId="5085F9DB" w:rsidR="005C075C" w:rsidRPr="002549CB" w:rsidRDefault="005C075C" w:rsidP="006D19DF">
            <w:pPr>
              <w:rPr>
                <w:rFonts w:ascii="Calibri" w:hAnsi="Calibri" w:cs="Calibri"/>
                <w:sz w:val="21"/>
                <w:szCs w:val="21"/>
              </w:rPr>
            </w:pPr>
            <w:r>
              <w:rPr>
                <w:rFonts w:ascii="Calibri" w:hAnsi="Calibri" w:cs="Calibri"/>
                <w:sz w:val="21"/>
                <w:szCs w:val="21"/>
              </w:rPr>
              <w:t xml:space="preserve">  Instructor communication</w:t>
            </w:r>
          </w:p>
          <w:p w14:paraId="6E7BE257" w14:textId="77777777" w:rsidR="006D19DF" w:rsidRPr="002549CB" w:rsidRDefault="006D19DF" w:rsidP="006D19DF">
            <w:pPr>
              <w:rPr>
                <w:rFonts w:ascii="Calibri" w:hAnsi="Calibri" w:cs="Calibri"/>
                <w:b/>
                <w:sz w:val="8"/>
                <w:szCs w:val="16"/>
              </w:rPr>
            </w:pPr>
          </w:p>
          <w:p w14:paraId="3E84699B" w14:textId="77777777" w:rsidR="006D19DF" w:rsidRPr="002549CB" w:rsidRDefault="006D19DF" w:rsidP="006D19DF">
            <w:pPr>
              <w:rPr>
                <w:rFonts w:ascii="Calibri" w:hAnsi="Calibri" w:cs="Calibri"/>
                <w:b/>
                <w:bCs/>
                <w:sz w:val="21"/>
                <w:szCs w:val="21"/>
              </w:rPr>
            </w:pPr>
            <w:r w:rsidRPr="002549CB">
              <w:rPr>
                <w:rFonts w:ascii="Calibri" w:hAnsi="Calibri" w:cs="Calibri"/>
                <w:b/>
                <w:bCs/>
                <w:sz w:val="21"/>
                <w:szCs w:val="21"/>
              </w:rPr>
              <w:t xml:space="preserve">Evidence from the Instructor </w:t>
            </w:r>
          </w:p>
          <w:p w14:paraId="78D44163" w14:textId="77777777" w:rsidR="006D19DF" w:rsidRPr="002549CB" w:rsidRDefault="006D19DF" w:rsidP="006D19DF">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01DD6A41" w14:textId="77777777" w:rsidR="006D19DF" w:rsidRPr="002549CB" w:rsidRDefault="006D19DF" w:rsidP="006D19DF">
            <w:pPr>
              <w:rPr>
                <w:rFonts w:ascii="Calibri" w:hAnsi="Calibri" w:cs="Calibri"/>
                <w:sz w:val="21"/>
                <w:szCs w:val="21"/>
              </w:rPr>
            </w:pPr>
          </w:p>
          <w:p w14:paraId="2641F9AF" w14:textId="77777777" w:rsidR="006D19DF" w:rsidRPr="00CE1AC4" w:rsidRDefault="006D19DF" w:rsidP="006D19DF">
            <w:pPr>
              <w:rPr>
                <w:rFonts w:ascii="Calibri" w:hAnsi="Calibri" w:cs="Calibri"/>
                <w:sz w:val="21"/>
                <w:szCs w:val="21"/>
              </w:rPr>
            </w:pPr>
            <w:r w:rsidRPr="002549CB">
              <w:rPr>
                <w:rFonts w:ascii="Calibri" w:hAnsi="Calibri" w:cs="Calibri"/>
                <w:b/>
                <w:sz w:val="21"/>
                <w:szCs w:val="21"/>
              </w:rPr>
              <w:t>Peer Review</w:t>
            </w:r>
          </w:p>
          <w:p w14:paraId="1BF63020" w14:textId="77777777" w:rsidR="006D19DF" w:rsidRPr="002549CB" w:rsidRDefault="006D19DF" w:rsidP="006D19DF">
            <w:pPr>
              <w:rPr>
                <w:rFonts w:ascii="Calibri" w:hAnsi="Calibri" w:cs="Calibri"/>
                <w:b/>
                <w:sz w:val="21"/>
                <w:szCs w:val="21"/>
              </w:rPr>
            </w:pPr>
          </w:p>
        </w:tc>
        <w:tc>
          <w:tcPr>
            <w:tcW w:w="2340" w:type="dxa"/>
          </w:tcPr>
          <w:p w14:paraId="4C147FA6" w14:textId="77777777" w:rsidR="006D19DF" w:rsidRPr="002549CB" w:rsidRDefault="006D19DF" w:rsidP="006D19DF">
            <w:pPr>
              <w:rPr>
                <w:rFonts w:ascii="Calibri" w:hAnsi="Calibri" w:cs="Calibri"/>
                <w:b/>
                <w:bCs/>
                <w:i/>
                <w:iCs/>
                <w:sz w:val="21"/>
                <w:szCs w:val="21"/>
              </w:rPr>
            </w:pPr>
          </w:p>
          <w:p w14:paraId="4971E250" w14:textId="77777777" w:rsidR="006D19DF" w:rsidRPr="002549CB" w:rsidRDefault="006D19DF" w:rsidP="006D19DF">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3103FD31" w14:textId="77777777" w:rsidR="006D19DF" w:rsidRPr="002549CB" w:rsidRDefault="006D19DF" w:rsidP="006D19DF">
            <w:pPr>
              <w:rPr>
                <w:rFonts w:ascii="Calibri" w:hAnsi="Calibri" w:cs="Calibri"/>
                <w:i/>
                <w:iCs/>
                <w:sz w:val="21"/>
                <w:szCs w:val="21"/>
              </w:rPr>
            </w:pPr>
            <w:r w:rsidRPr="002549CB">
              <w:rPr>
                <w:rFonts w:ascii="Calibri" w:hAnsi="Calibri" w:cs="Calibri"/>
                <w:i/>
                <w:iCs/>
                <w:sz w:val="21"/>
                <w:szCs w:val="21"/>
              </w:rPr>
              <w:t>peer review.</w:t>
            </w:r>
          </w:p>
          <w:p w14:paraId="01150A62" w14:textId="77777777" w:rsidR="006D19DF" w:rsidRPr="002549CB" w:rsidRDefault="006D19DF" w:rsidP="006D19DF">
            <w:pPr>
              <w:rPr>
                <w:rFonts w:ascii="Calibri" w:hAnsi="Calibri" w:cs="Calibri"/>
                <w:sz w:val="21"/>
                <w:szCs w:val="21"/>
              </w:rPr>
            </w:pPr>
          </w:p>
          <w:p w14:paraId="4EA101AF" w14:textId="77777777" w:rsidR="006D19DF" w:rsidRPr="002549CB" w:rsidRDefault="006D19DF" w:rsidP="006D19DF">
            <w:pPr>
              <w:rPr>
                <w:rFonts w:ascii="Calibri" w:hAnsi="Calibri" w:cs="Calibri"/>
                <w:b/>
                <w:bCs/>
                <w:i/>
                <w:iCs/>
                <w:sz w:val="21"/>
                <w:szCs w:val="21"/>
              </w:rPr>
            </w:pPr>
          </w:p>
        </w:tc>
        <w:tc>
          <w:tcPr>
            <w:tcW w:w="1980" w:type="dxa"/>
          </w:tcPr>
          <w:p w14:paraId="1F3C1351" w14:textId="77777777" w:rsidR="006D19DF" w:rsidRPr="002549CB" w:rsidRDefault="006D19DF" w:rsidP="006D19DF">
            <w:pPr>
              <w:rPr>
                <w:rFonts w:ascii="Calibri" w:hAnsi="Calibri" w:cs="Calibri"/>
                <w:i/>
                <w:iCs/>
                <w:sz w:val="21"/>
                <w:szCs w:val="21"/>
              </w:rPr>
            </w:pPr>
          </w:p>
          <w:p w14:paraId="5EBDC95D" w14:textId="77777777" w:rsidR="006D19DF" w:rsidRPr="002549CB" w:rsidRDefault="006D19DF" w:rsidP="006D19DF">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11CA6A0C" w14:textId="77777777" w:rsidR="006D19DF" w:rsidRPr="002549CB" w:rsidRDefault="006D19DF" w:rsidP="006D19DF">
            <w:pPr>
              <w:rPr>
                <w:rFonts w:ascii="Calibri" w:hAnsi="Calibri" w:cs="Calibri"/>
                <w:i/>
                <w:iCs/>
                <w:sz w:val="21"/>
                <w:szCs w:val="21"/>
              </w:rPr>
            </w:pPr>
          </w:p>
        </w:tc>
        <w:tc>
          <w:tcPr>
            <w:tcW w:w="2155" w:type="dxa"/>
          </w:tcPr>
          <w:p w14:paraId="31E2F04E" w14:textId="77777777" w:rsidR="006D19DF" w:rsidRPr="002549CB" w:rsidRDefault="006D19DF" w:rsidP="006D19DF">
            <w:pPr>
              <w:rPr>
                <w:rFonts w:ascii="Calibri" w:hAnsi="Calibri" w:cs="Calibri"/>
                <w:i/>
                <w:iCs/>
                <w:sz w:val="22"/>
                <w:szCs w:val="22"/>
              </w:rPr>
            </w:pPr>
          </w:p>
          <w:p w14:paraId="1D530F2D" w14:textId="6A29B7B3" w:rsidR="006D19DF" w:rsidRPr="002549CB" w:rsidRDefault="006D19DF" w:rsidP="006D19DF">
            <w:pPr>
              <w:rPr>
                <w:rFonts w:ascii="Calibri" w:hAnsi="Calibri" w:cs="Calibri"/>
                <w:i/>
                <w:iCs/>
                <w:sz w:val="22"/>
                <w:szCs w:val="22"/>
              </w:rPr>
            </w:pPr>
            <w:r w:rsidRPr="002549CB">
              <w:rPr>
                <w:rFonts w:ascii="Calibri" w:hAnsi="Calibri" w:cs="Calibri"/>
                <w:i/>
                <w:iCs/>
                <w:sz w:val="22"/>
                <w:szCs w:val="22"/>
              </w:rPr>
              <w:t>Provide evidence the instructor excels with respect to this condition.</w:t>
            </w:r>
            <w:commentRangeEnd w:id="3"/>
            <w:r w:rsidR="00E03165" w:rsidRPr="002549CB">
              <w:rPr>
                <w:rStyle w:val="CommentReference"/>
                <w:rFonts w:ascii="Calibri" w:hAnsi="Calibri" w:cs="Calibri"/>
                <w:i/>
                <w:iCs/>
                <w:sz w:val="22"/>
                <w:szCs w:val="22"/>
              </w:rPr>
              <w:commentReference w:id="3"/>
            </w:r>
          </w:p>
        </w:tc>
      </w:tr>
      <w:tr w:rsidR="006D19DF" w:rsidRPr="002549CB" w14:paraId="650BBDFD" w14:textId="77777777" w:rsidTr="00133CD4">
        <w:trPr>
          <w:trHeight w:val="4102"/>
          <w:jc w:val="center"/>
        </w:trPr>
        <w:tc>
          <w:tcPr>
            <w:tcW w:w="3235" w:type="dxa"/>
          </w:tcPr>
          <w:p w14:paraId="44B576DD" w14:textId="73B937E0" w:rsidR="006D19DF" w:rsidRPr="002549CB" w:rsidRDefault="00046850" w:rsidP="006D19DF">
            <w:pPr>
              <w:rPr>
                <w:rFonts w:ascii="Calibri" w:hAnsi="Calibri" w:cs="Calibri"/>
                <w:sz w:val="21"/>
                <w:szCs w:val="21"/>
                <w:shd w:val="clear" w:color="auto" w:fill="FFFFFF"/>
              </w:rPr>
            </w:pPr>
            <w:r>
              <w:rPr>
                <w:rFonts w:ascii="Calibri" w:hAnsi="Calibri" w:cs="Calibri"/>
                <w:sz w:val="21"/>
                <w:szCs w:val="21"/>
                <w:shd w:val="clear" w:color="auto" w:fill="FFFFFF"/>
              </w:rPr>
              <w:t>3</w:t>
            </w:r>
            <w:r w:rsidR="006D19DF" w:rsidRPr="002549CB">
              <w:rPr>
                <w:rFonts w:ascii="Calibri" w:hAnsi="Calibri" w:cs="Calibri"/>
                <w:sz w:val="21"/>
                <w:szCs w:val="21"/>
                <w:shd w:val="clear" w:color="auto" w:fill="FFFFFF"/>
              </w:rPr>
              <w:t>. “The content of the course reflects the diversity of the field's practitioners, the contested and evolving status of knowledge, the value of academic questions beyond the academy and of lived experience as evidence, and/or other efforts to help students see themselves in the work of the course.”</w:t>
            </w:r>
          </w:p>
          <w:p w14:paraId="009DE02B" w14:textId="77777777" w:rsidR="006D19DF" w:rsidRPr="002549CB" w:rsidRDefault="006D19DF" w:rsidP="006D19DF">
            <w:pPr>
              <w:rPr>
                <w:rFonts w:ascii="Calibri" w:hAnsi="Calibri" w:cs="Calibri"/>
                <w:sz w:val="21"/>
                <w:szCs w:val="21"/>
                <w:shd w:val="clear" w:color="auto" w:fill="FFFFFF"/>
              </w:rPr>
            </w:pPr>
          </w:p>
          <w:p w14:paraId="43AD89F8" w14:textId="77777777" w:rsidR="006D19DF" w:rsidRPr="002549CB" w:rsidRDefault="006D19DF" w:rsidP="006D19DF">
            <w:pPr>
              <w:rPr>
                <w:rFonts w:ascii="Calibri" w:hAnsi="Calibri" w:cs="Calibri"/>
                <w:sz w:val="20"/>
                <w:szCs w:val="20"/>
                <w:shd w:val="clear" w:color="auto" w:fill="FFFFFF"/>
              </w:rPr>
            </w:pPr>
            <w:r w:rsidRPr="002549CB">
              <w:rPr>
                <w:rFonts w:ascii="Calibri" w:hAnsi="Calibri" w:cs="Calibri"/>
                <w:sz w:val="20"/>
                <w:szCs w:val="20"/>
                <w:shd w:val="clear" w:color="auto" w:fill="FFFFFF"/>
              </w:rPr>
              <w:t xml:space="preserve">N.B. If an instructor is not empowered by the department to make changes to the content of their courses, this standard may not apply. </w:t>
            </w:r>
          </w:p>
          <w:p w14:paraId="7392B959" w14:textId="77777777" w:rsidR="006D19DF" w:rsidRPr="002549CB" w:rsidRDefault="006D19DF" w:rsidP="006D19DF">
            <w:pPr>
              <w:rPr>
                <w:rFonts w:ascii="Calibri" w:hAnsi="Calibri" w:cs="Calibri"/>
                <w:sz w:val="21"/>
                <w:szCs w:val="21"/>
                <w:shd w:val="clear" w:color="auto" w:fill="FFFFFF"/>
              </w:rPr>
            </w:pPr>
          </w:p>
        </w:tc>
        <w:tc>
          <w:tcPr>
            <w:tcW w:w="3600" w:type="dxa"/>
          </w:tcPr>
          <w:p w14:paraId="5EDD70DC" w14:textId="77777777" w:rsidR="006D19DF" w:rsidRPr="002549CB" w:rsidRDefault="006D19DF" w:rsidP="006D19DF">
            <w:pPr>
              <w:rPr>
                <w:rFonts w:ascii="Calibri" w:hAnsi="Calibri" w:cs="Calibri"/>
                <w:b/>
                <w:sz w:val="21"/>
                <w:szCs w:val="21"/>
              </w:rPr>
            </w:pPr>
            <w:r w:rsidRPr="002549CB">
              <w:rPr>
                <w:rFonts w:ascii="Calibri" w:hAnsi="Calibri" w:cs="Calibri"/>
                <w:b/>
                <w:sz w:val="21"/>
                <w:szCs w:val="21"/>
              </w:rPr>
              <w:t>From Students:</w:t>
            </w:r>
          </w:p>
          <w:p w14:paraId="703F868E" w14:textId="77777777" w:rsidR="006D19DF" w:rsidRPr="002549CB" w:rsidRDefault="006D19DF" w:rsidP="006D19DF">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5019DF3C" w14:textId="77777777" w:rsidR="006D19DF" w:rsidRPr="002549CB" w:rsidRDefault="006D19DF" w:rsidP="006D19DF">
            <w:pPr>
              <w:rPr>
                <w:rFonts w:ascii="Calibri" w:hAnsi="Calibri" w:cs="Calibri"/>
                <w:sz w:val="21"/>
                <w:szCs w:val="21"/>
              </w:rPr>
            </w:pPr>
            <w:r w:rsidRPr="002549CB">
              <w:rPr>
                <w:rFonts w:ascii="Calibri" w:hAnsi="Calibri" w:cs="Calibri"/>
                <w:sz w:val="21"/>
                <w:szCs w:val="21"/>
              </w:rPr>
              <w:t xml:space="preserve">  Relevance of the course content</w:t>
            </w:r>
          </w:p>
          <w:p w14:paraId="0B95DF23" w14:textId="77777777" w:rsidR="006D19DF" w:rsidRPr="002549CB" w:rsidRDefault="006D19DF" w:rsidP="006D19DF">
            <w:pPr>
              <w:rPr>
                <w:rFonts w:ascii="Calibri" w:hAnsi="Calibri" w:cs="Calibri"/>
                <w:sz w:val="21"/>
                <w:szCs w:val="21"/>
              </w:rPr>
            </w:pPr>
          </w:p>
          <w:p w14:paraId="0F9DE921" w14:textId="77777777" w:rsidR="006D19DF" w:rsidRPr="002549CB" w:rsidRDefault="006D19DF" w:rsidP="006D19DF">
            <w:pPr>
              <w:rPr>
                <w:rFonts w:ascii="Calibri" w:hAnsi="Calibri" w:cs="Calibri"/>
                <w:b/>
                <w:sz w:val="21"/>
                <w:szCs w:val="21"/>
              </w:rPr>
            </w:pPr>
            <w:r w:rsidRPr="002549CB">
              <w:rPr>
                <w:rFonts w:ascii="Calibri" w:hAnsi="Calibri" w:cs="Calibri"/>
                <w:b/>
                <w:sz w:val="21"/>
                <w:szCs w:val="21"/>
              </w:rPr>
              <w:t>Evidence from Instructor:</w:t>
            </w:r>
          </w:p>
          <w:p w14:paraId="38055F4B" w14:textId="77777777" w:rsidR="006D19DF" w:rsidRPr="002549CB" w:rsidRDefault="006D19DF" w:rsidP="006D19DF">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4125A4F3" w14:textId="77777777" w:rsidR="006D19DF" w:rsidRPr="002549CB" w:rsidRDefault="006D19DF" w:rsidP="006D19DF">
            <w:pPr>
              <w:rPr>
                <w:rFonts w:ascii="Calibri" w:hAnsi="Calibri" w:cs="Calibri"/>
                <w:sz w:val="21"/>
                <w:szCs w:val="21"/>
              </w:rPr>
            </w:pPr>
          </w:p>
          <w:p w14:paraId="5C35DCE9" w14:textId="77777777" w:rsidR="006D19DF" w:rsidRPr="002549CB" w:rsidRDefault="006D19DF" w:rsidP="006D19DF">
            <w:pPr>
              <w:rPr>
                <w:rFonts w:ascii="Calibri" w:hAnsi="Calibri" w:cs="Calibri"/>
                <w:b/>
                <w:sz w:val="21"/>
                <w:szCs w:val="21"/>
              </w:rPr>
            </w:pPr>
            <w:r w:rsidRPr="002549CB">
              <w:rPr>
                <w:rFonts w:ascii="Calibri" w:hAnsi="Calibri" w:cs="Calibri"/>
                <w:b/>
                <w:sz w:val="21"/>
                <w:szCs w:val="21"/>
              </w:rPr>
              <w:t>Peer Review</w:t>
            </w:r>
          </w:p>
        </w:tc>
        <w:tc>
          <w:tcPr>
            <w:tcW w:w="2340" w:type="dxa"/>
          </w:tcPr>
          <w:p w14:paraId="1968C04C" w14:textId="77777777" w:rsidR="006D19DF" w:rsidRPr="002549CB" w:rsidRDefault="006D19DF" w:rsidP="006D19DF">
            <w:pPr>
              <w:rPr>
                <w:rFonts w:ascii="Calibri" w:hAnsi="Calibri" w:cs="Calibri"/>
                <w:b/>
                <w:bCs/>
                <w:i/>
                <w:iCs/>
                <w:sz w:val="21"/>
                <w:szCs w:val="21"/>
              </w:rPr>
            </w:pPr>
          </w:p>
          <w:p w14:paraId="62A5DB6E" w14:textId="77777777" w:rsidR="006D19DF" w:rsidRPr="002549CB" w:rsidRDefault="006D19DF" w:rsidP="006D19DF">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0FDFF12B" w14:textId="77777777" w:rsidR="006D19DF" w:rsidRPr="002549CB" w:rsidRDefault="006D19DF" w:rsidP="006D19DF">
            <w:pPr>
              <w:rPr>
                <w:rFonts w:ascii="Calibri" w:hAnsi="Calibri" w:cs="Calibri"/>
                <w:i/>
                <w:iCs/>
                <w:sz w:val="21"/>
                <w:szCs w:val="21"/>
              </w:rPr>
            </w:pPr>
            <w:r w:rsidRPr="002549CB">
              <w:rPr>
                <w:rFonts w:ascii="Calibri" w:hAnsi="Calibri" w:cs="Calibri"/>
                <w:i/>
                <w:iCs/>
                <w:sz w:val="21"/>
                <w:szCs w:val="21"/>
              </w:rPr>
              <w:t>peer review.</w:t>
            </w:r>
          </w:p>
          <w:p w14:paraId="1D33A8CF" w14:textId="77777777" w:rsidR="006D19DF" w:rsidRPr="002549CB" w:rsidRDefault="006D19DF" w:rsidP="006D19DF">
            <w:pPr>
              <w:rPr>
                <w:rFonts w:ascii="Calibri" w:hAnsi="Calibri" w:cs="Calibri"/>
                <w:sz w:val="21"/>
                <w:szCs w:val="21"/>
              </w:rPr>
            </w:pPr>
          </w:p>
          <w:p w14:paraId="61DFCACA" w14:textId="77777777" w:rsidR="006D19DF" w:rsidRPr="002549CB" w:rsidRDefault="006D19DF" w:rsidP="006D19DF">
            <w:pPr>
              <w:rPr>
                <w:rFonts w:ascii="Calibri" w:hAnsi="Calibri" w:cs="Calibri"/>
                <w:sz w:val="21"/>
                <w:szCs w:val="21"/>
              </w:rPr>
            </w:pPr>
          </w:p>
        </w:tc>
        <w:tc>
          <w:tcPr>
            <w:tcW w:w="1980" w:type="dxa"/>
          </w:tcPr>
          <w:p w14:paraId="61738D0F" w14:textId="77777777" w:rsidR="006D19DF" w:rsidRPr="002549CB" w:rsidRDefault="006D19DF" w:rsidP="006D19DF">
            <w:pPr>
              <w:rPr>
                <w:rFonts w:ascii="Calibri" w:hAnsi="Calibri" w:cs="Calibri"/>
                <w:i/>
                <w:iCs/>
                <w:sz w:val="21"/>
                <w:szCs w:val="21"/>
              </w:rPr>
            </w:pPr>
          </w:p>
          <w:p w14:paraId="28F764F2" w14:textId="77777777" w:rsidR="006D19DF" w:rsidRPr="002549CB" w:rsidRDefault="006D19DF" w:rsidP="006D19DF">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35E8725A" w14:textId="77777777" w:rsidR="006D19DF" w:rsidRPr="002549CB" w:rsidRDefault="006D19DF" w:rsidP="006D19DF">
            <w:pPr>
              <w:rPr>
                <w:rFonts w:ascii="Calibri" w:hAnsi="Calibri" w:cs="Calibri"/>
                <w:sz w:val="21"/>
                <w:szCs w:val="21"/>
              </w:rPr>
            </w:pPr>
          </w:p>
        </w:tc>
        <w:tc>
          <w:tcPr>
            <w:tcW w:w="2155" w:type="dxa"/>
          </w:tcPr>
          <w:p w14:paraId="3177C9C0" w14:textId="77777777" w:rsidR="006D19DF" w:rsidRPr="002549CB" w:rsidRDefault="006D19DF" w:rsidP="006D19DF">
            <w:pPr>
              <w:rPr>
                <w:rFonts w:ascii="Calibri" w:hAnsi="Calibri" w:cs="Calibri"/>
                <w:i/>
                <w:iCs/>
                <w:sz w:val="22"/>
                <w:szCs w:val="22"/>
              </w:rPr>
            </w:pPr>
          </w:p>
          <w:p w14:paraId="5B83A988" w14:textId="77777777" w:rsidR="006D19DF" w:rsidRPr="002549CB" w:rsidRDefault="006D19DF" w:rsidP="006D19DF">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bl>
    <w:p w14:paraId="0E848F38" w14:textId="77777777" w:rsidR="00C908F5" w:rsidRDefault="00C908F5" w:rsidP="00C908F5">
      <w:pPr>
        <w:rPr>
          <w:b/>
          <w:bCs/>
        </w:rPr>
      </w:pPr>
    </w:p>
    <w:p w14:paraId="0E7717EF" w14:textId="77777777" w:rsidR="00C908F5" w:rsidRDefault="00C908F5" w:rsidP="00C908F5">
      <w:pPr>
        <w:rPr>
          <w:b/>
          <w:bCs/>
        </w:rPr>
      </w:pPr>
      <w:r>
        <w:rPr>
          <w:b/>
          <w:bCs/>
        </w:rPr>
        <w:br w:type="page"/>
      </w:r>
    </w:p>
    <w:p w14:paraId="09DDF555" w14:textId="77777777" w:rsidR="00C908F5" w:rsidRDefault="00C908F5" w:rsidP="00C908F5">
      <w:pPr>
        <w:rPr>
          <w:b/>
          <w:bCs/>
        </w:rPr>
      </w:pPr>
    </w:p>
    <w:tbl>
      <w:tblPr>
        <w:tblStyle w:val="TableGrid"/>
        <w:tblpPr w:leftFromText="180" w:rightFromText="180" w:vertAnchor="text" w:tblpXSpec="center" w:tblpY="1"/>
        <w:tblOverlap w:val="never"/>
        <w:tblW w:w="13135" w:type="dxa"/>
        <w:jc w:val="center"/>
        <w:tblLook w:val="04A0" w:firstRow="1" w:lastRow="0" w:firstColumn="1" w:lastColumn="0" w:noHBand="0" w:noVBand="1"/>
      </w:tblPr>
      <w:tblGrid>
        <w:gridCol w:w="3145"/>
        <w:gridCol w:w="3600"/>
        <w:gridCol w:w="2340"/>
        <w:gridCol w:w="1980"/>
        <w:gridCol w:w="2070"/>
      </w:tblGrid>
      <w:tr w:rsidR="000C366D" w:rsidRPr="009F3803" w14:paraId="20C2142D" w14:textId="77777777" w:rsidTr="000C366D">
        <w:trPr>
          <w:jc w:val="center"/>
        </w:trPr>
        <w:tc>
          <w:tcPr>
            <w:tcW w:w="3145" w:type="dxa"/>
            <w:shd w:val="clear" w:color="auto" w:fill="B4C6E7" w:themeFill="accent1" w:themeFillTint="66"/>
            <w:vAlign w:val="center"/>
          </w:tcPr>
          <w:p w14:paraId="231978A0" w14:textId="77777777" w:rsidR="000C366D" w:rsidRPr="009F3803" w:rsidRDefault="000C366D" w:rsidP="00685604">
            <w:pPr>
              <w:jc w:val="center"/>
              <w:rPr>
                <w:rFonts w:ascii="Calibri" w:hAnsi="Calibri" w:cs="Calibri"/>
                <w:b/>
              </w:rPr>
            </w:pPr>
            <w:r w:rsidRPr="009F3803">
              <w:rPr>
                <w:rFonts w:ascii="Calibri" w:hAnsi="Calibri" w:cs="Calibri"/>
                <w:b/>
              </w:rPr>
              <w:t>Engaged Teaching</w:t>
            </w:r>
          </w:p>
        </w:tc>
        <w:tc>
          <w:tcPr>
            <w:tcW w:w="3600" w:type="dxa"/>
            <w:shd w:val="clear" w:color="auto" w:fill="B4C6E7" w:themeFill="accent1" w:themeFillTint="66"/>
            <w:vAlign w:val="center"/>
          </w:tcPr>
          <w:p w14:paraId="23355530" w14:textId="77777777" w:rsidR="000C366D" w:rsidRPr="009F3803" w:rsidRDefault="000C366D" w:rsidP="00685604">
            <w:pPr>
              <w:jc w:val="center"/>
              <w:rPr>
                <w:rFonts w:ascii="Calibri" w:hAnsi="Calibri" w:cs="Calibri"/>
                <w:b/>
              </w:rPr>
            </w:pPr>
            <w:r w:rsidRPr="009F3803">
              <w:rPr>
                <w:rFonts w:ascii="Calibri" w:hAnsi="Calibri" w:cs="Calibri"/>
                <w:b/>
              </w:rPr>
              <w:t>Data Sources</w:t>
            </w:r>
          </w:p>
        </w:tc>
        <w:tc>
          <w:tcPr>
            <w:tcW w:w="2340" w:type="dxa"/>
            <w:shd w:val="clear" w:color="auto" w:fill="B4C6E7" w:themeFill="accent1" w:themeFillTint="66"/>
            <w:vAlign w:val="center"/>
          </w:tcPr>
          <w:p w14:paraId="5011DBB7" w14:textId="71008C76" w:rsidR="000C366D" w:rsidRPr="009F3803" w:rsidRDefault="000C366D" w:rsidP="00685604">
            <w:pPr>
              <w:jc w:val="center"/>
              <w:rPr>
                <w:rFonts w:ascii="Calibri" w:hAnsi="Calibri" w:cs="Calibri"/>
                <w:b/>
                <w:bCs/>
              </w:rPr>
            </w:pPr>
            <w:r w:rsidRPr="009F3803">
              <w:rPr>
                <w:rFonts w:ascii="Calibri" w:hAnsi="Calibri" w:cs="Calibri"/>
                <w:b/>
                <w:bCs/>
              </w:rPr>
              <w:t xml:space="preserve">Does </w:t>
            </w:r>
            <w:r>
              <w:rPr>
                <w:rFonts w:ascii="Calibri" w:hAnsi="Calibri" w:cs="Calibri"/>
                <w:b/>
                <w:bCs/>
              </w:rPr>
              <w:t>Not Meet Expectations</w:t>
            </w:r>
          </w:p>
        </w:tc>
        <w:tc>
          <w:tcPr>
            <w:tcW w:w="4050" w:type="dxa"/>
            <w:gridSpan w:val="2"/>
            <w:shd w:val="clear" w:color="auto" w:fill="B4C6E7" w:themeFill="accent1" w:themeFillTint="66"/>
            <w:vAlign w:val="center"/>
          </w:tcPr>
          <w:p w14:paraId="688711C8" w14:textId="12CA4B0E" w:rsidR="000C366D" w:rsidRPr="009F3803" w:rsidRDefault="000C366D" w:rsidP="000C366D">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0C366D" w:rsidRPr="009F3803" w14:paraId="13C603F9" w14:textId="77777777" w:rsidTr="000C366D">
        <w:trPr>
          <w:jc w:val="center"/>
        </w:trPr>
        <w:tc>
          <w:tcPr>
            <w:tcW w:w="3145" w:type="dxa"/>
            <w:shd w:val="clear" w:color="auto" w:fill="B4C6E7" w:themeFill="accent1" w:themeFillTint="66"/>
            <w:vAlign w:val="center"/>
          </w:tcPr>
          <w:p w14:paraId="4FB5906B" w14:textId="77777777" w:rsidR="000C366D" w:rsidRPr="00242D0F" w:rsidRDefault="000C366D" w:rsidP="00685604">
            <w:pPr>
              <w:jc w:val="center"/>
              <w:rPr>
                <w:rFonts w:ascii="Calibri" w:hAnsi="Calibri" w:cs="Calibri"/>
                <w:b/>
                <w:sz w:val="22"/>
                <w:szCs w:val="22"/>
              </w:rPr>
            </w:pPr>
          </w:p>
        </w:tc>
        <w:tc>
          <w:tcPr>
            <w:tcW w:w="3600" w:type="dxa"/>
            <w:shd w:val="clear" w:color="auto" w:fill="B4C6E7" w:themeFill="accent1" w:themeFillTint="66"/>
            <w:vAlign w:val="center"/>
          </w:tcPr>
          <w:p w14:paraId="037239C2" w14:textId="77777777" w:rsidR="000C366D" w:rsidRPr="00242D0F" w:rsidRDefault="000C366D" w:rsidP="00685604">
            <w:pPr>
              <w:jc w:val="center"/>
              <w:rPr>
                <w:rFonts w:ascii="Calibri" w:hAnsi="Calibri" w:cs="Calibri"/>
                <w:b/>
                <w:sz w:val="22"/>
                <w:szCs w:val="22"/>
              </w:rPr>
            </w:pPr>
          </w:p>
        </w:tc>
        <w:tc>
          <w:tcPr>
            <w:tcW w:w="2340" w:type="dxa"/>
            <w:shd w:val="clear" w:color="auto" w:fill="B4C6E7" w:themeFill="accent1" w:themeFillTint="66"/>
            <w:vAlign w:val="center"/>
          </w:tcPr>
          <w:p w14:paraId="501E75A2" w14:textId="77777777" w:rsidR="000C366D" w:rsidRPr="00242D0F" w:rsidRDefault="000C366D" w:rsidP="00685604">
            <w:pPr>
              <w:jc w:val="center"/>
              <w:rPr>
                <w:rFonts w:ascii="Calibri" w:hAnsi="Calibri" w:cs="Calibri"/>
                <w:b/>
                <w:bCs/>
                <w:sz w:val="22"/>
                <w:szCs w:val="22"/>
              </w:rPr>
            </w:pPr>
          </w:p>
        </w:tc>
        <w:tc>
          <w:tcPr>
            <w:tcW w:w="1980" w:type="dxa"/>
            <w:shd w:val="clear" w:color="auto" w:fill="B4C6E7" w:themeFill="accent1" w:themeFillTint="66"/>
            <w:vAlign w:val="center"/>
          </w:tcPr>
          <w:p w14:paraId="3B939D7F" w14:textId="17E98B84" w:rsidR="000C366D" w:rsidRPr="00242D0F" w:rsidRDefault="000C366D" w:rsidP="00685604">
            <w:pPr>
              <w:jc w:val="center"/>
              <w:rPr>
                <w:rFonts w:ascii="Calibri" w:hAnsi="Calibri" w:cs="Calibri"/>
                <w:b/>
                <w:bCs/>
                <w:sz w:val="22"/>
                <w:szCs w:val="22"/>
              </w:rPr>
            </w:pPr>
            <w:r w:rsidRPr="00242D0F">
              <w:rPr>
                <w:rFonts w:ascii="Calibri" w:hAnsi="Calibri" w:cs="Calibri"/>
                <w:b/>
                <w:bCs/>
                <w:sz w:val="22"/>
                <w:szCs w:val="22"/>
              </w:rPr>
              <w:t>Meets</w:t>
            </w:r>
          </w:p>
        </w:tc>
        <w:tc>
          <w:tcPr>
            <w:tcW w:w="2070" w:type="dxa"/>
            <w:shd w:val="clear" w:color="auto" w:fill="B4C6E7" w:themeFill="accent1" w:themeFillTint="66"/>
            <w:vAlign w:val="center"/>
          </w:tcPr>
          <w:p w14:paraId="290DDC37" w14:textId="51A6F74B" w:rsidR="000C366D" w:rsidRPr="00242D0F" w:rsidRDefault="000C366D" w:rsidP="00685604">
            <w:pPr>
              <w:jc w:val="center"/>
              <w:rPr>
                <w:rFonts w:ascii="Calibri" w:hAnsi="Calibri" w:cs="Calibri"/>
                <w:b/>
                <w:bCs/>
                <w:sz w:val="22"/>
                <w:szCs w:val="22"/>
              </w:rPr>
            </w:pPr>
            <w:r w:rsidRPr="00242D0F">
              <w:rPr>
                <w:rFonts w:ascii="Calibri" w:hAnsi="Calibri" w:cs="Calibri"/>
                <w:b/>
                <w:bCs/>
                <w:sz w:val="22"/>
                <w:szCs w:val="22"/>
              </w:rPr>
              <w:t>Substantially Beyond Meets</w:t>
            </w:r>
          </w:p>
        </w:tc>
      </w:tr>
      <w:tr w:rsidR="00C908F5" w:rsidRPr="002549CB" w14:paraId="0A05A0CE" w14:textId="77777777" w:rsidTr="00A907A8">
        <w:trPr>
          <w:trHeight w:val="1593"/>
          <w:jc w:val="center"/>
        </w:trPr>
        <w:tc>
          <w:tcPr>
            <w:tcW w:w="3145" w:type="dxa"/>
          </w:tcPr>
          <w:p w14:paraId="46721469" w14:textId="2D318073" w:rsidR="00A907A8" w:rsidRPr="00F54861" w:rsidRDefault="00C908F5" w:rsidP="00685604">
            <w:pPr>
              <w:rPr>
                <w:rFonts w:ascii="Calibri" w:hAnsi="Calibri" w:cs="Calibri"/>
                <w:sz w:val="21"/>
                <w:szCs w:val="21"/>
                <w:shd w:val="clear" w:color="auto" w:fill="FFFFFF"/>
              </w:rPr>
            </w:pPr>
            <w:r w:rsidRPr="00F54861">
              <w:rPr>
                <w:rFonts w:ascii="Calibri" w:hAnsi="Calibri" w:cs="Calibri"/>
                <w:sz w:val="21"/>
                <w:szCs w:val="21"/>
                <w:shd w:val="clear" w:color="auto" w:fill="FFFFFF"/>
              </w:rPr>
              <w:t>1. “Demonstrated reflective teaching practice, including through the regular revision of courses in content and pedagogy.”</w:t>
            </w:r>
          </w:p>
        </w:tc>
        <w:tc>
          <w:tcPr>
            <w:tcW w:w="3600" w:type="dxa"/>
          </w:tcPr>
          <w:p w14:paraId="2185E90C" w14:textId="77777777" w:rsidR="00C908F5" w:rsidRPr="002549CB" w:rsidRDefault="00C908F5" w:rsidP="00685604">
            <w:pPr>
              <w:rPr>
                <w:rFonts w:ascii="Calibri" w:hAnsi="Calibri" w:cs="Calibri"/>
                <w:b/>
                <w:sz w:val="21"/>
                <w:szCs w:val="21"/>
              </w:rPr>
            </w:pPr>
          </w:p>
          <w:p w14:paraId="294A303A" w14:textId="77777777" w:rsidR="00C908F5" w:rsidRPr="002549CB" w:rsidRDefault="00C908F5" w:rsidP="00685604">
            <w:pPr>
              <w:rPr>
                <w:rFonts w:ascii="Calibri" w:hAnsi="Calibri" w:cs="Calibri"/>
                <w:b/>
                <w:sz w:val="21"/>
                <w:szCs w:val="21"/>
              </w:rPr>
            </w:pPr>
            <w:r w:rsidRPr="002549CB">
              <w:rPr>
                <w:rFonts w:ascii="Calibri" w:hAnsi="Calibri" w:cs="Calibri"/>
                <w:b/>
                <w:sz w:val="21"/>
                <w:szCs w:val="21"/>
              </w:rPr>
              <w:t xml:space="preserve">Evidence from Instructor </w:t>
            </w:r>
          </w:p>
          <w:p w14:paraId="1E28E3C2" w14:textId="77777777" w:rsidR="00C908F5" w:rsidRPr="002549CB" w:rsidRDefault="00C908F5" w:rsidP="00685604">
            <w:pPr>
              <w:ind w:left="76"/>
              <w:rPr>
                <w:rFonts w:ascii="Calibri" w:hAnsi="Calibri" w:cs="Calibri"/>
                <w:b/>
                <w:bCs/>
                <w:sz w:val="21"/>
                <w:szCs w:val="21"/>
              </w:rPr>
            </w:pPr>
            <w:r w:rsidRPr="002549CB">
              <w:rPr>
                <w:rFonts w:ascii="Calibri" w:hAnsi="Calibri" w:cs="Calibri"/>
                <w:sz w:val="21"/>
                <w:szCs w:val="21"/>
              </w:rPr>
              <w:t>Sources include Instructor Reflections, CVs, teaching statement, etc.</w:t>
            </w:r>
            <w:r w:rsidRPr="002549CB">
              <w:rPr>
                <w:rFonts w:ascii="Calibri" w:hAnsi="Calibri" w:cs="Calibri"/>
                <w:b/>
                <w:bCs/>
                <w:sz w:val="21"/>
                <w:szCs w:val="21"/>
              </w:rPr>
              <w:t xml:space="preserve">     </w:t>
            </w:r>
          </w:p>
          <w:p w14:paraId="21B65648" w14:textId="77777777" w:rsidR="00C908F5" w:rsidRPr="002549CB" w:rsidRDefault="00C908F5" w:rsidP="00685604">
            <w:pPr>
              <w:ind w:left="91"/>
              <w:rPr>
                <w:rFonts w:ascii="Calibri" w:hAnsi="Calibri" w:cs="Calibri"/>
                <w:sz w:val="21"/>
                <w:szCs w:val="21"/>
              </w:rPr>
            </w:pPr>
          </w:p>
        </w:tc>
        <w:tc>
          <w:tcPr>
            <w:tcW w:w="2340" w:type="dxa"/>
          </w:tcPr>
          <w:p w14:paraId="6B18C299" w14:textId="77777777" w:rsidR="00C908F5" w:rsidRPr="002549CB" w:rsidRDefault="00C908F5" w:rsidP="00685604">
            <w:pPr>
              <w:rPr>
                <w:rFonts w:ascii="Calibri" w:hAnsi="Calibri" w:cs="Calibri"/>
                <w:sz w:val="21"/>
                <w:szCs w:val="21"/>
              </w:rPr>
            </w:pPr>
          </w:p>
          <w:p w14:paraId="2FEE5B7F" w14:textId="77777777" w:rsidR="00C908F5" w:rsidRPr="002549CB" w:rsidRDefault="00C908F5" w:rsidP="00685604">
            <w:pPr>
              <w:rPr>
                <w:rFonts w:ascii="Calibri" w:hAnsi="Calibri" w:cs="Calibri"/>
                <w:sz w:val="21"/>
                <w:szCs w:val="21"/>
              </w:rPr>
            </w:pPr>
            <w:r w:rsidRPr="002549CB">
              <w:rPr>
                <w:rFonts w:ascii="Calibri" w:hAnsi="Calibri" w:cs="Calibri"/>
                <w:sz w:val="21"/>
                <w:szCs w:val="21"/>
              </w:rPr>
              <w:t>Limited evidence of meaningful reflection and change over time.</w:t>
            </w:r>
          </w:p>
        </w:tc>
        <w:tc>
          <w:tcPr>
            <w:tcW w:w="1980" w:type="dxa"/>
          </w:tcPr>
          <w:p w14:paraId="6638F0F9" w14:textId="77777777" w:rsidR="00C908F5" w:rsidRPr="002549CB" w:rsidRDefault="00C908F5" w:rsidP="00685604">
            <w:pPr>
              <w:rPr>
                <w:rFonts w:ascii="Calibri" w:hAnsi="Calibri" w:cs="Calibri"/>
                <w:sz w:val="21"/>
                <w:szCs w:val="21"/>
              </w:rPr>
            </w:pPr>
          </w:p>
          <w:p w14:paraId="3181787E" w14:textId="77777777" w:rsidR="00C908F5" w:rsidRPr="002549CB" w:rsidRDefault="00C908F5" w:rsidP="00685604">
            <w:pPr>
              <w:rPr>
                <w:rFonts w:ascii="Calibri" w:hAnsi="Calibri" w:cs="Calibri"/>
                <w:sz w:val="21"/>
                <w:szCs w:val="21"/>
              </w:rPr>
            </w:pPr>
            <w:r w:rsidRPr="002549CB">
              <w:rPr>
                <w:rFonts w:ascii="Calibri" w:hAnsi="Calibri" w:cs="Calibri"/>
                <w:sz w:val="21"/>
                <w:szCs w:val="21"/>
              </w:rPr>
              <w:t>Consistent evidence of meaningful reflection and change over time.</w:t>
            </w:r>
          </w:p>
        </w:tc>
        <w:tc>
          <w:tcPr>
            <w:tcW w:w="2070" w:type="dxa"/>
          </w:tcPr>
          <w:p w14:paraId="4EF8532A" w14:textId="77777777" w:rsidR="00C908F5" w:rsidRPr="002549CB" w:rsidRDefault="00C908F5" w:rsidP="00685604">
            <w:pPr>
              <w:rPr>
                <w:rFonts w:ascii="Calibri" w:hAnsi="Calibri" w:cs="Calibri"/>
                <w:i/>
                <w:iCs/>
                <w:sz w:val="22"/>
                <w:szCs w:val="22"/>
              </w:rPr>
            </w:pPr>
          </w:p>
          <w:p w14:paraId="279B407C" w14:textId="77777777" w:rsidR="00C908F5" w:rsidRPr="002549CB" w:rsidRDefault="00C908F5" w:rsidP="00685604">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r w:rsidR="00AC2528" w:rsidRPr="002549CB" w14:paraId="01A08E87" w14:textId="77777777" w:rsidTr="00A907A8">
        <w:trPr>
          <w:trHeight w:val="1593"/>
          <w:jc w:val="center"/>
        </w:trPr>
        <w:tc>
          <w:tcPr>
            <w:tcW w:w="3145" w:type="dxa"/>
          </w:tcPr>
          <w:p w14:paraId="56FEF129" w14:textId="6E95280F" w:rsidR="00AC2528" w:rsidRPr="00F54861" w:rsidRDefault="0019149F" w:rsidP="00685604">
            <w:pPr>
              <w:rPr>
                <w:rFonts w:ascii="Calibri" w:hAnsi="Calibri" w:cs="Calibri"/>
                <w:sz w:val="21"/>
                <w:szCs w:val="21"/>
                <w:shd w:val="clear" w:color="auto" w:fill="FFFFFF"/>
              </w:rPr>
            </w:pPr>
            <w:commentRangeStart w:id="4"/>
            <w:r w:rsidRPr="36AA5E76">
              <w:rPr>
                <w:rFonts w:ascii="Calibri" w:hAnsi="Calibri" w:cs="Calibri"/>
                <w:sz w:val="21"/>
                <w:szCs w:val="21"/>
              </w:rPr>
              <w:t xml:space="preserve">2. </w:t>
            </w:r>
            <w:r w:rsidR="00DD69F6" w:rsidRPr="36AA5E76">
              <w:rPr>
                <w:rFonts w:ascii="Calibri" w:hAnsi="Calibri" w:cs="Calibri"/>
                <w:sz w:val="21"/>
                <w:szCs w:val="21"/>
              </w:rPr>
              <w:t>Leadership and</w:t>
            </w:r>
            <w:r w:rsidR="00C673AC" w:rsidRPr="36AA5E76">
              <w:rPr>
                <w:rFonts w:ascii="Calibri" w:hAnsi="Calibri" w:cs="Calibri"/>
                <w:sz w:val="21"/>
                <w:szCs w:val="21"/>
              </w:rPr>
              <w:t xml:space="preserve">/or participation in </w:t>
            </w:r>
            <w:r w:rsidR="3BC08A7C" w:rsidRPr="5D1A4224">
              <w:rPr>
                <w:rFonts w:ascii="Calibri" w:hAnsi="Calibri" w:cs="Calibri"/>
                <w:sz w:val="21"/>
                <w:szCs w:val="21"/>
              </w:rPr>
              <w:t xml:space="preserve">teaching </w:t>
            </w:r>
            <w:r w:rsidR="3BC08A7C" w:rsidRPr="6197DC7C">
              <w:rPr>
                <w:rFonts w:ascii="Calibri" w:hAnsi="Calibri" w:cs="Calibri"/>
                <w:sz w:val="21"/>
                <w:szCs w:val="21"/>
              </w:rPr>
              <w:t xml:space="preserve">development </w:t>
            </w:r>
            <w:r w:rsidR="3BC08A7C" w:rsidRPr="7BA4B5DA">
              <w:rPr>
                <w:rFonts w:ascii="Calibri" w:hAnsi="Calibri" w:cs="Calibri"/>
                <w:sz w:val="21"/>
                <w:szCs w:val="21"/>
              </w:rPr>
              <w:t>initiatives</w:t>
            </w:r>
            <w:r w:rsidR="3BC08A7C" w:rsidRPr="6197DC7C">
              <w:rPr>
                <w:rFonts w:ascii="Calibri" w:hAnsi="Calibri" w:cs="Calibri"/>
                <w:sz w:val="21"/>
                <w:szCs w:val="21"/>
              </w:rPr>
              <w:t xml:space="preserve"> </w:t>
            </w:r>
            <w:r w:rsidR="3BC08A7C" w:rsidRPr="62830ECD">
              <w:rPr>
                <w:rFonts w:ascii="Calibri" w:hAnsi="Calibri" w:cs="Calibri"/>
                <w:sz w:val="21"/>
                <w:szCs w:val="21"/>
              </w:rPr>
              <w:t>focused on student success</w:t>
            </w:r>
          </w:p>
        </w:tc>
        <w:tc>
          <w:tcPr>
            <w:tcW w:w="3600" w:type="dxa"/>
          </w:tcPr>
          <w:p w14:paraId="79908C25" w14:textId="77777777" w:rsidR="00E834BA" w:rsidRPr="002549CB" w:rsidRDefault="00E834BA" w:rsidP="00E834BA">
            <w:pPr>
              <w:rPr>
                <w:rFonts w:ascii="Calibri" w:hAnsi="Calibri" w:cs="Calibri"/>
                <w:b/>
                <w:sz w:val="21"/>
                <w:szCs w:val="21"/>
              </w:rPr>
            </w:pPr>
            <w:r w:rsidRPr="002549CB">
              <w:rPr>
                <w:rFonts w:ascii="Calibri" w:hAnsi="Calibri" w:cs="Calibri"/>
                <w:b/>
                <w:sz w:val="21"/>
                <w:szCs w:val="21"/>
              </w:rPr>
              <w:t xml:space="preserve">Evidence from Instructor </w:t>
            </w:r>
          </w:p>
          <w:p w14:paraId="395D7030" w14:textId="77777777" w:rsidR="00E834BA" w:rsidRPr="002549CB" w:rsidRDefault="00E834BA" w:rsidP="00E834BA">
            <w:pPr>
              <w:ind w:left="76"/>
              <w:rPr>
                <w:rFonts w:ascii="Calibri" w:hAnsi="Calibri" w:cs="Calibri"/>
                <w:b/>
                <w:bCs/>
                <w:sz w:val="21"/>
                <w:szCs w:val="21"/>
              </w:rPr>
            </w:pPr>
            <w:r w:rsidRPr="002549CB">
              <w:rPr>
                <w:rFonts w:ascii="Calibri" w:hAnsi="Calibri" w:cs="Calibri"/>
                <w:sz w:val="21"/>
                <w:szCs w:val="21"/>
              </w:rPr>
              <w:t>Sources include Instructor Reflections, CVs, teaching statement, etc.</w:t>
            </w:r>
            <w:r w:rsidRPr="002549CB">
              <w:rPr>
                <w:rFonts w:ascii="Calibri" w:hAnsi="Calibri" w:cs="Calibri"/>
                <w:b/>
                <w:bCs/>
                <w:sz w:val="21"/>
                <w:szCs w:val="21"/>
              </w:rPr>
              <w:t xml:space="preserve">     </w:t>
            </w:r>
          </w:p>
          <w:p w14:paraId="0D76A390" w14:textId="77777777" w:rsidR="00AC2528" w:rsidRPr="002549CB" w:rsidRDefault="00AC2528" w:rsidP="00685604">
            <w:pPr>
              <w:rPr>
                <w:rFonts w:ascii="Calibri" w:hAnsi="Calibri" w:cs="Calibri"/>
                <w:b/>
                <w:sz w:val="21"/>
                <w:szCs w:val="21"/>
              </w:rPr>
            </w:pPr>
          </w:p>
        </w:tc>
        <w:tc>
          <w:tcPr>
            <w:tcW w:w="2340" w:type="dxa"/>
          </w:tcPr>
          <w:p w14:paraId="1B6D93D8" w14:textId="706879A1" w:rsidR="00AC2528" w:rsidRPr="002549CB" w:rsidRDefault="008754CD" w:rsidP="00685604">
            <w:pPr>
              <w:rPr>
                <w:rFonts w:ascii="Calibri" w:hAnsi="Calibri" w:cs="Calibri"/>
                <w:sz w:val="21"/>
                <w:szCs w:val="21"/>
              </w:rPr>
            </w:pPr>
            <w:r>
              <w:rPr>
                <w:rFonts w:ascii="Calibri" w:hAnsi="Calibri" w:cs="Calibri"/>
                <w:sz w:val="21"/>
                <w:szCs w:val="21"/>
              </w:rPr>
              <w:t>No requirement</w:t>
            </w:r>
          </w:p>
        </w:tc>
        <w:tc>
          <w:tcPr>
            <w:tcW w:w="1980" w:type="dxa"/>
          </w:tcPr>
          <w:p w14:paraId="55CD98B7" w14:textId="11123508" w:rsidR="00AC2528" w:rsidRPr="002549CB" w:rsidRDefault="008754CD" w:rsidP="00685604">
            <w:pPr>
              <w:rPr>
                <w:rFonts w:ascii="Calibri" w:hAnsi="Calibri" w:cs="Calibri"/>
                <w:sz w:val="21"/>
                <w:szCs w:val="21"/>
              </w:rPr>
            </w:pPr>
            <w:r>
              <w:rPr>
                <w:rFonts w:ascii="Calibri" w:hAnsi="Calibri" w:cs="Calibri"/>
                <w:sz w:val="21"/>
                <w:szCs w:val="21"/>
              </w:rPr>
              <w:t>No requirement</w:t>
            </w:r>
          </w:p>
        </w:tc>
        <w:tc>
          <w:tcPr>
            <w:tcW w:w="2070" w:type="dxa"/>
          </w:tcPr>
          <w:p w14:paraId="4B6876C0" w14:textId="1774E1B3" w:rsidR="00AC2528" w:rsidRPr="00F54861" w:rsidRDefault="00934F45" w:rsidP="00685604">
            <w:pPr>
              <w:rPr>
                <w:rFonts w:ascii="Calibri" w:hAnsi="Calibri" w:cs="Calibri"/>
                <w:i/>
                <w:iCs/>
                <w:sz w:val="21"/>
                <w:szCs w:val="21"/>
              </w:rPr>
            </w:pPr>
            <w:r w:rsidRPr="00F54861">
              <w:rPr>
                <w:rFonts w:ascii="Calibri" w:hAnsi="Calibri" w:cs="Calibri"/>
                <w:i/>
                <w:iCs/>
                <w:sz w:val="21"/>
                <w:szCs w:val="21"/>
              </w:rPr>
              <w:t xml:space="preserve">Provide evidence </w:t>
            </w:r>
            <w:r w:rsidR="0015253E" w:rsidRPr="00F54861">
              <w:rPr>
                <w:rFonts w:ascii="Calibri" w:hAnsi="Calibri" w:cs="Calibri"/>
                <w:i/>
                <w:iCs/>
                <w:sz w:val="21"/>
                <w:szCs w:val="21"/>
              </w:rPr>
              <w:t>of instructor’s substantial engagement with this condition.</w:t>
            </w:r>
            <w:commentRangeEnd w:id="4"/>
            <w:r w:rsidR="00C004E5" w:rsidRPr="00F54861">
              <w:rPr>
                <w:rStyle w:val="CommentReference"/>
                <w:rFonts w:ascii="Calibri" w:hAnsi="Calibri" w:cs="Calibri"/>
                <w:i/>
                <w:iCs/>
                <w:sz w:val="21"/>
                <w:szCs w:val="21"/>
              </w:rPr>
              <w:commentReference w:id="4"/>
            </w:r>
          </w:p>
        </w:tc>
      </w:tr>
    </w:tbl>
    <w:p w14:paraId="14F6A474" w14:textId="77777777" w:rsidR="00C908F5" w:rsidRDefault="00C908F5" w:rsidP="00C908F5">
      <w:pPr>
        <w:rPr>
          <w:b/>
          <w:bCs/>
        </w:rPr>
      </w:pPr>
    </w:p>
    <w:p w14:paraId="550FB0A9" w14:textId="77777777" w:rsidR="00C908F5" w:rsidRDefault="00C908F5" w:rsidP="00C908F5">
      <w:pPr>
        <w:rPr>
          <w:b/>
          <w:bCs/>
        </w:rPr>
      </w:pPr>
    </w:p>
    <w:p w14:paraId="55F917EA" w14:textId="77777777" w:rsidR="00C908F5" w:rsidRDefault="00C908F5" w:rsidP="00C908F5">
      <w:pPr>
        <w:rPr>
          <w:b/>
          <w:bCs/>
        </w:rPr>
      </w:pPr>
    </w:p>
    <w:p w14:paraId="501741A6" w14:textId="77777777" w:rsidR="00C908F5" w:rsidRDefault="00C908F5" w:rsidP="00C908F5">
      <w:pPr>
        <w:rPr>
          <w:b/>
          <w:bCs/>
        </w:rPr>
      </w:pPr>
    </w:p>
    <w:p w14:paraId="273E6EBF" w14:textId="77777777" w:rsidR="00C908F5" w:rsidRDefault="00C908F5" w:rsidP="00C908F5">
      <w:pPr>
        <w:rPr>
          <w:b/>
          <w:bCs/>
        </w:rPr>
      </w:pPr>
    </w:p>
    <w:p w14:paraId="212B6F61" w14:textId="77777777" w:rsidR="00C908F5" w:rsidRDefault="00C908F5" w:rsidP="00C908F5">
      <w:pPr>
        <w:rPr>
          <w:b/>
          <w:bCs/>
        </w:rPr>
      </w:pPr>
    </w:p>
    <w:p w14:paraId="1A5C957C" w14:textId="77777777" w:rsidR="00C908F5" w:rsidRDefault="00C908F5" w:rsidP="00C908F5">
      <w:pPr>
        <w:rPr>
          <w:b/>
          <w:bCs/>
        </w:rPr>
      </w:pPr>
    </w:p>
    <w:p w14:paraId="6CDF8731" w14:textId="77777777" w:rsidR="00C908F5" w:rsidRDefault="00C908F5" w:rsidP="00C908F5">
      <w:pPr>
        <w:rPr>
          <w:b/>
          <w:bCs/>
        </w:rPr>
      </w:pPr>
    </w:p>
    <w:p w14:paraId="56525823" w14:textId="77777777" w:rsidR="00C908F5" w:rsidRDefault="00C908F5" w:rsidP="00C908F5">
      <w:pPr>
        <w:rPr>
          <w:b/>
          <w:bCs/>
        </w:rPr>
      </w:pPr>
    </w:p>
    <w:p w14:paraId="300C21F0" w14:textId="77777777" w:rsidR="00C908F5" w:rsidRDefault="00C908F5" w:rsidP="00C908F5">
      <w:pPr>
        <w:rPr>
          <w:b/>
          <w:bCs/>
        </w:rPr>
      </w:pPr>
    </w:p>
    <w:p w14:paraId="07485901" w14:textId="77777777" w:rsidR="00C908F5" w:rsidRDefault="00C908F5" w:rsidP="00C908F5">
      <w:pPr>
        <w:rPr>
          <w:b/>
          <w:bCs/>
        </w:rPr>
      </w:pPr>
    </w:p>
    <w:p w14:paraId="1C357CC5" w14:textId="77777777" w:rsidR="00AC2528" w:rsidRDefault="00AC2528" w:rsidP="00C908F5">
      <w:pPr>
        <w:rPr>
          <w:b/>
          <w:bCs/>
        </w:rPr>
      </w:pPr>
    </w:p>
    <w:p w14:paraId="5BE98279" w14:textId="77777777" w:rsidR="00AC2528" w:rsidRDefault="00AC2528" w:rsidP="00C908F5">
      <w:pPr>
        <w:rPr>
          <w:b/>
          <w:bCs/>
        </w:rPr>
      </w:pPr>
    </w:p>
    <w:p w14:paraId="7F3B209F" w14:textId="77777777" w:rsidR="00AC2528" w:rsidRDefault="00AC2528" w:rsidP="00C908F5">
      <w:pPr>
        <w:rPr>
          <w:b/>
          <w:bCs/>
        </w:rPr>
      </w:pPr>
    </w:p>
    <w:p w14:paraId="2FE162F3" w14:textId="77777777" w:rsidR="00AC2528" w:rsidRDefault="00AC2528" w:rsidP="00C908F5">
      <w:pPr>
        <w:rPr>
          <w:b/>
          <w:bCs/>
        </w:rPr>
      </w:pPr>
    </w:p>
    <w:p w14:paraId="7DF15FB5" w14:textId="77777777" w:rsidR="00AC2528" w:rsidRDefault="00AC2528" w:rsidP="00C908F5">
      <w:pPr>
        <w:rPr>
          <w:b/>
          <w:bCs/>
        </w:rPr>
      </w:pPr>
    </w:p>
    <w:tbl>
      <w:tblPr>
        <w:tblStyle w:val="TableGrid"/>
        <w:tblW w:w="13135" w:type="dxa"/>
        <w:jc w:val="center"/>
        <w:tblLook w:val="04A0" w:firstRow="1" w:lastRow="0" w:firstColumn="1" w:lastColumn="0" w:noHBand="0" w:noVBand="1"/>
      </w:tblPr>
      <w:tblGrid>
        <w:gridCol w:w="3145"/>
        <w:gridCol w:w="3600"/>
        <w:gridCol w:w="2340"/>
        <w:gridCol w:w="1980"/>
        <w:gridCol w:w="2070"/>
      </w:tblGrid>
      <w:tr w:rsidR="00A907A8" w:rsidRPr="009F3803" w14:paraId="5E738F1A" w14:textId="77777777">
        <w:trPr>
          <w:jc w:val="center"/>
        </w:trPr>
        <w:tc>
          <w:tcPr>
            <w:tcW w:w="3145" w:type="dxa"/>
            <w:shd w:val="clear" w:color="auto" w:fill="AEAAAA" w:themeFill="background2" w:themeFillShade="BF"/>
            <w:vAlign w:val="center"/>
          </w:tcPr>
          <w:p w14:paraId="7D8B2D69" w14:textId="77777777" w:rsidR="00A907A8" w:rsidRPr="009F3803" w:rsidRDefault="00A907A8">
            <w:pPr>
              <w:jc w:val="center"/>
              <w:rPr>
                <w:rFonts w:ascii="Calibri" w:hAnsi="Calibri" w:cs="Calibri"/>
                <w:b/>
              </w:rPr>
            </w:pPr>
            <w:r w:rsidRPr="009F3803">
              <w:rPr>
                <w:rFonts w:ascii="Calibri" w:hAnsi="Calibri" w:cs="Calibri"/>
                <w:b/>
              </w:rPr>
              <w:t>Research-informed Teaching</w:t>
            </w:r>
          </w:p>
        </w:tc>
        <w:tc>
          <w:tcPr>
            <w:tcW w:w="3600" w:type="dxa"/>
            <w:shd w:val="clear" w:color="auto" w:fill="AEAAAA" w:themeFill="background2" w:themeFillShade="BF"/>
            <w:vAlign w:val="center"/>
          </w:tcPr>
          <w:p w14:paraId="5F5A223C" w14:textId="77777777" w:rsidR="00A907A8" w:rsidRPr="009F3803" w:rsidRDefault="00A907A8">
            <w:pPr>
              <w:jc w:val="center"/>
              <w:rPr>
                <w:rFonts w:ascii="Calibri" w:hAnsi="Calibri" w:cs="Calibri"/>
                <w:b/>
              </w:rPr>
            </w:pPr>
            <w:r w:rsidRPr="009F3803">
              <w:rPr>
                <w:rFonts w:ascii="Calibri" w:hAnsi="Calibri" w:cs="Calibri"/>
                <w:b/>
              </w:rPr>
              <w:t>Data Sources</w:t>
            </w:r>
          </w:p>
        </w:tc>
        <w:tc>
          <w:tcPr>
            <w:tcW w:w="2340" w:type="dxa"/>
            <w:shd w:val="clear" w:color="auto" w:fill="AEAAAA" w:themeFill="background2" w:themeFillShade="BF"/>
            <w:vAlign w:val="center"/>
          </w:tcPr>
          <w:p w14:paraId="1FE032D6" w14:textId="77777777" w:rsidR="00A907A8" w:rsidRPr="009F3803" w:rsidRDefault="00A907A8">
            <w:pPr>
              <w:jc w:val="center"/>
              <w:rPr>
                <w:rFonts w:ascii="Calibri" w:hAnsi="Calibri" w:cs="Calibri"/>
                <w:b/>
                <w:bCs/>
              </w:rPr>
            </w:pPr>
            <w:r w:rsidRPr="009F3803">
              <w:rPr>
                <w:rFonts w:ascii="Calibri" w:hAnsi="Calibri" w:cs="Calibri"/>
                <w:b/>
                <w:bCs/>
              </w:rPr>
              <w:t>Does not meet</w:t>
            </w:r>
          </w:p>
        </w:tc>
        <w:tc>
          <w:tcPr>
            <w:tcW w:w="4050" w:type="dxa"/>
            <w:gridSpan w:val="2"/>
            <w:shd w:val="clear" w:color="auto" w:fill="AEAAAA" w:themeFill="background2" w:themeFillShade="BF"/>
            <w:vAlign w:val="center"/>
          </w:tcPr>
          <w:p w14:paraId="7D847B1A" w14:textId="0B0F6606" w:rsidR="00A907A8" w:rsidRPr="009F3803" w:rsidRDefault="00A907A8">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A907A8" w:rsidRPr="00242D0F" w14:paraId="1A792CE0" w14:textId="77777777" w:rsidTr="00A907A8">
        <w:trPr>
          <w:jc w:val="center"/>
        </w:trPr>
        <w:tc>
          <w:tcPr>
            <w:tcW w:w="3145" w:type="dxa"/>
            <w:shd w:val="clear" w:color="auto" w:fill="AEAAAA" w:themeFill="background2" w:themeFillShade="BF"/>
            <w:vAlign w:val="center"/>
          </w:tcPr>
          <w:p w14:paraId="17620F08" w14:textId="77777777" w:rsidR="00A907A8" w:rsidRPr="00242D0F" w:rsidRDefault="00A907A8">
            <w:pPr>
              <w:jc w:val="center"/>
              <w:rPr>
                <w:rFonts w:ascii="Calibri" w:hAnsi="Calibri" w:cs="Calibri"/>
                <w:b/>
                <w:sz w:val="22"/>
                <w:szCs w:val="22"/>
              </w:rPr>
            </w:pPr>
          </w:p>
        </w:tc>
        <w:tc>
          <w:tcPr>
            <w:tcW w:w="3600" w:type="dxa"/>
            <w:shd w:val="clear" w:color="auto" w:fill="AEAAAA" w:themeFill="background2" w:themeFillShade="BF"/>
            <w:vAlign w:val="center"/>
          </w:tcPr>
          <w:p w14:paraId="27E76B84" w14:textId="77777777" w:rsidR="00A907A8" w:rsidRPr="00242D0F" w:rsidRDefault="00A907A8">
            <w:pPr>
              <w:jc w:val="center"/>
              <w:rPr>
                <w:rFonts w:ascii="Calibri" w:hAnsi="Calibri" w:cs="Calibri"/>
                <w:b/>
                <w:sz w:val="22"/>
                <w:szCs w:val="22"/>
              </w:rPr>
            </w:pPr>
          </w:p>
        </w:tc>
        <w:tc>
          <w:tcPr>
            <w:tcW w:w="2340" w:type="dxa"/>
            <w:shd w:val="clear" w:color="auto" w:fill="AEAAAA" w:themeFill="background2" w:themeFillShade="BF"/>
            <w:vAlign w:val="center"/>
          </w:tcPr>
          <w:p w14:paraId="741476F9" w14:textId="77777777" w:rsidR="00A907A8" w:rsidRPr="00242D0F" w:rsidRDefault="00A907A8">
            <w:pPr>
              <w:jc w:val="center"/>
              <w:rPr>
                <w:rFonts w:ascii="Calibri" w:hAnsi="Calibri" w:cs="Calibri"/>
                <w:b/>
                <w:bCs/>
                <w:sz w:val="22"/>
                <w:szCs w:val="22"/>
              </w:rPr>
            </w:pPr>
          </w:p>
        </w:tc>
        <w:tc>
          <w:tcPr>
            <w:tcW w:w="1980" w:type="dxa"/>
            <w:shd w:val="clear" w:color="auto" w:fill="AEAAAA" w:themeFill="background2" w:themeFillShade="BF"/>
            <w:vAlign w:val="center"/>
          </w:tcPr>
          <w:p w14:paraId="50252E5C" w14:textId="1CA42ED5" w:rsidR="00A907A8" w:rsidRPr="00242D0F" w:rsidRDefault="00A907A8">
            <w:pPr>
              <w:jc w:val="center"/>
              <w:rPr>
                <w:rFonts w:ascii="Calibri" w:hAnsi="Calibri" w:cs="Calibri"/>
                <w:b/>
                <w:bCs/>
                <w:sz w:val="22"/>
                <w:szCs w:val="22"/>
              </w:rPr>
            </w:pPr>
            <w:r w:rsidRPr="00242D0F">
              <w:rPr>
                <w:rFonts w:ascii="Calibri" w:hAnsi="Calibri" w:cs="Calibri"/>
                <w:b/>
                <w:bCs/>
                <w:sz w:val="22"/>
                <w:szCs w:val="22"/>
              </w:rPr>
              <w:t>Meets</w:t>
            </w:r>
          </w:p>
        </w:tc>
        <w:tc>
          <w:tcPr>
            <w:tcW w:w="2070" w:type="dxa"/>
            <w:shd w:val="clear" w:color="auto" w:fill="AEAAAA" w:themeFill="background2" w:themeFillShade="BF"/>
            <w:vAlign w:val="center"/>
          </w:tcPr>
          <w:p w14:paraId="3D705BA9" w14:textId="27081242" w:rsidR="00A907A8" w:rsidRPr="00242D0F" w:rsidRDefault="00A907A8">
            <w:pPr>
              <w:jc w:val="center"/>
              <w:rPr>
                <w:rFonts w:ascii="Calibri" w:hAnsi="Calibri" w:cs="Calibri"/>
                <w:b/>
                <w:bCs/>
                <w:sz w:val="22"/>
                <w:szCs w:val="22"/>
              </w:rPr>
            </w:pPr>
            <w:r w:rsidRPr="00242D0F">
              <w:rPr>
                <w:rFonts w:ascii="Calibri" w:hAnsi="Calibri" w:cs="Calibri"/>
                <w:b/>
                <w:bCs/>
                <w:sz w:val="22"/>
                <w:szCs w:val="22"/>
              </w:rPr>
              <w:t>Substantially Beyond Meets</w:t>
            </w:r>
          </w:p>
        </w:tc>
      </w:tr>
      <w:tr w:rsidR="00C908F5" w:rsidRPr="00F16672" w14:paraId="3B325C53" w14:textId="77777777" w:rsidTr="00A907A8">
        <w:trPr>
          <w:trHeight w:val="1806"/>
          <w:jc w:val="center"/>
        </w:trPr>
        <w:tc>
          <w:tcPr>
            <w:tcW w:w="3145" w:type="dxa"/>
          </w:tcPr>
          <w:p w14:paraId="1245BFA0" w14:textId="77777777" w:rsidR="00C908F5" w:rsidRPr="00F16672" w:rsidRDefault="00C908F5">
            <w:pPr>
              <w:rPr>
                <w:rFonts w:ascii="Calibri" w:hAnsi="Calibri" w:cs="Calibri"/>
                <w:sz w:val="21"/>
                <w:szCs w:val="21"/>
              </w:rPr>
            </w:pPr>
            <w:r w:rsidRPr="00F16672">
              <w:rPr>
                <w:rFonts w:ascii="Calibri" w:hAnsi="Calibri" w:cs="Calibri"/>
                <w:sz w:val="21"/>
                <w:szCs w:val="21"/>
              </w:rPr>
              <w:t>1. “Instruction models a process or culture of inquiry characteristic of disciplinary or professional expertise.”</w:t>
            </w:r>
          </w:p>
        </w:tc>
        <w:tc>
          <w:tcPr>
            <w:tcW w:w="3600" w:type="dxa"/>
          </w:tcPr>
          <w:p w14:paraId="419A0DBA"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4E0D831E"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776BFAF9" w14:textId="77777777" w:rsidR="00C908F5" w:rsidRPr="00F16672" w:rsidRDefault="00C908F5">
            <w:pPr>
              <w:ind w:firstLine="720"/>
              <w:rPr>
                <w:rFonts w:ascii="Calibri" w:hAnsi="Calibri" w:cs="Calibri"/>
                <w:b/>
                <w:sz w:val="14"/>
                <w:szCs w:val="21"/>
              </w:rPr>
            </w:pPr>
          </w:p>
          <w:p w14:paraId="048823F0" w14:textId="77777777" w:rsidR="00C908F5" w:rsidRPr="00F16672" w:rsidRDefault="00C908F5">
            <w:pPr>
              <w:rPr>
                <w:rFonts w:ascii="Calibri" w:hAnsi="Calibri" w:cs="Calibri"/>
                <w:sz w:val="21"/>
                <w:szCs w:val="21"/>
              </w:rPr>
            </w:pPr>
            <w:r w:rsidRPr="00F16672">
              <w:rPr>
                <w:rFonts w:ascii="Calibri" w:hAnsi="Calibri" w:cs="Calibri"/>
                <w:b/>
                <w:sz w:val="21"/>
                <w:szCs w:val="21"/>
              </w:rPr>
              <w:t>Peer Review</w:t>
            </w:r>
          </w:p>
        </w:tc>
        <w:tc>
          <w:tcPr>
            <w:tcW w:w="2340" w:type="dxa"/>
          </w:tcPr>
          <w:p w14:paraId="621290B4"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evidence from the instructor,</w:t>
            </w:r>
          </w:p>
          <w:p w14:paraId="7D46447F"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p w14:paraId="0BBEA6B0" w14:textId="77777777" w:rsidR="00C908F5" w:rsidRPr="00F16672" w:rsidRDefault="00C908F5">
            <w:pPr>
              <w:rPr>
                <w:rFonts w:ascii="Calibri" w:hAnsi="Calibri" w:cs="Calibri"/>
                <w:b/>
                <w:bCs/>
                <w:i/>
                <w:iCs/>
                <w:sz w:val="21"/>
                <w:szCs w:val="21"/>
              </w:rPr>
            </w:pPr>
          </w:p>
        </w:tc>
        <w:tc>
          <w:tcPr>
            <w:tcW w:w="1980" w:type="dxa"/>
          </w:tcPr>
          <w:p w14:paraId="1A13DD86"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5E38917D" w14:textId="77777777"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C908F5" w:rsidRPr="00F16672" w14:paraId="1990B6C5" w14:textId="77777777" w:rsidTr="00A907A8">
        <w:trPr>
          <w:trHeight w:val="2231"/>
          <w:jc w:val="center"/>
        </w:trPr>
        <w:tc>
          <w:tcPr>
            <w:tcW w:w="3145" w:type="dxa"/>
          </w:tcPr>
          <w:p w14:paraId="160CB5EB" w14:textId="77777777" w:rsidR="00C908F5" w:rsidRPr="00F16672" w:rsidRDefault="00C908F5">
            <w:pPr>
              <w:rPr>
                <w:rFonts w:ascii="Calibri" w:hAnsi="Calibri" w:cs="Calibri"/>
                <w:b/>
                <w:sz w:val="21"/>
                <w:szCs w:val="21"/>
              </w:rPr>
            </w:pPr>
            <w:r w:rsidRPr="00F16672">
              <w:rPr>
                <w:rFonts w:ascii="Calibri" w:hAnsi="Calibri" w:cs="Calibri"/>
                <w:sz w:val="21"/>
                <w:szCs w:val="21"/>
              </w:rPr>
              <w:lastRenderedPageBreak/>
              <w:t>2. “Evaluation of student performance linked to explicit goals for student learning established by faculty member, unit, and, for core education, university; these goals and criteria for meeting them are made clear to students</w:t>
            </w:r>
            <w:r w:rsidRPr="00F16672">
              <w:rPr>
                <w:rFonts w:ascii="Calibri" w:hAnsi="Calibri" w:cs="Calibri"/>
                <w:b/>
                <w:sz w:val="21"/>
                <w:szCs w:val="21"/>
              </w:rPr>
              <w:t>.”</w:t>
            </w:r>
          </w:p>
        </w:tc>
        <w:tc>
          <w:tcPr>
            <w:tcW w:w="3600" w:type="dxa"/>
          </w:tcPr>
          <w:p w14:paraId="00ABC314" w14:textId="77777777" w:rsidR="00C908F5" w:rsidRPr="00F16672" w:rsidRDefault="00C908F5">
            <w:pPr>
              <w:rPr>
                <w:rFonts w:ascii="Calibri" w:hAnsi="Calibri" w:cs="Calibri"/>
                <w:b/>
                <w:sz w:val="21"/>
                <w:szCs w:val="21"/>
              </w:rPr>
            </w:pPr>
            <w:r w:rsidRPr="00F16672">
              <w:rPr>
                <w:rFonts w:ascii="Calibri" w:hAnsi="Calibri" w:cs="Calibri"/>
                <w:b/>
                <w:sz w:val="21"/>
                <w:szCs w:val="21"/>
              </w:rPr>
              <w:t>From Students:</w:t>
            </w:r>
          </w:p>
          <w:p w14:paraId="58678D69" w14:textId="77777777" w:rsidR="00C908F5" w:rsidRPr="00F16672" w:rsidRDefault="00C908F5">
            <w:pPr>
              <w:ind w:left="76"/>
              <w:rPr>
                <w:rFonts w:ascii="Calibri" w:hAnsi="Calibri" w:cs="Calibri"/>
                <w:sz w:val="21"/>
                <w:szCs w:val="21"/>
                <w:u w:val="single"/>
              </w:rPr>
            </w:pPr>
            <w:r w:rsidRPr="00F16672">
              <w:rPr>
                <w:rFonts w:ascii="Calibri" w:hAnsi="Calibri" w:cs="Calibri"/>
                <w:sz w:val="21"/>
                <w:szCs w:val="21"/>
                <w:u w:val="single"/>
              </w:rPr>
              <w:t>Student Experience Survey</w:t>
            </w:r>
          </w:p>
          <w:p w14:paraId="17A8E95D" w14:textId="77777777" w:rsidR="00C908F5" w:rsidRPr="00F16672" w:rsidRDefault="00C908F5">
            <w:pPr>
              <w:ind w:left="76"/>
              <w:rPr>
                <w:rFonts w:ascii="Calibri" w:hAnsi="Calibri" w:cs="Calibri"/>
                <w:sz w:val="21"/>
                <w:szCs w:val="21"/>
              </w:rPr>
            </w:pPr>
            <w:r w:rsidRPr="00F16672">
              <w:rPr>
                <w:rFonts w:ascii="Calibri" w:hAnsi="Calibri" w:cs="Calibri"/>
                <w:sz w:val="21"/>
                <w:szCs w:val="21"/>
              </w:rPr>
              <w:t>Clarity of assignment instructions and grading</w:t>
            </w:r>
          </w:p>
          <w:p w14:paraId="460D4929" w14:textId="77777777" w:rsidR="00C908F5" w:rsidRPr="00F16672" w:rsidRDefault="00C908F5">
            <w:pPr>
              <w:ind w:left="76"/>
              <w:rPr>
                <w:rFonts w:ascii="Calibri" w:hAnsi="Calibri" w:cs="Calibri"/>
                <w:sz w:val="8"/>
                <w:szCs w:val="21"/>
              </w:rPr>
            </w:pPr>
          </w:p>
          <w:p w14:paraId="06BC8277" w14:textId="77777777" w:rsidR="00C908F5" w:rsidRPr="00F16672" w:rsidRDefault="00C908F5">
            <w:pPr>
              <w:rPr>
                <w:rFonts w:ascii="Calibri" w:hAnsi="Calibri" w:cs="Calibri"/>
                <w:b/>
                <w:sz w:val="10"/>
                <w:szCs w:val="21"/>
              </w:rPr>
            </w:pPr>
          </w:p>
          <w:p w14:paraId="08E5B72C"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6FB0BF57"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6AA95AD3" w14:textId="77777777" w:rsidR="00C908F5" w:rsidRPr="00F16672" w:rsidRDefault="00C908F5">
            <w:pPr>
              <w:rPr>
                <w:rFonts w:ascii="Calibri" w:hAnsi="Calibri" w:cs="Calibri"/>
                <w:b/>
                <w:sz w:val="8"/>
                <w:szCs w:val="21"/>
              </w:rPr>
            </w:pPr>
          </w:p>
          <w:p w14:paraId="7E0E31FB" w14:textId="77777777" w:rsidR="00C908F5" w:rsidRPr="00F16672" w:rsidRDefault="00C908F5">
            <w:pPr>
              <w:rPr>
                <w:rFonts w:ascii="Calibri" w:hAnsi="Calibri" w:cs="Calibri"/>
                <w:sz w:val="21"/>
                <w:szCs w:val="21"/>
              </w:rPr>
            </w:pPr>
            <w:r w:rsidRPr="00F16672">
              <w:rPr>
                <w:rFonts w:ascii="Calibri" w:hAnsi="Calibri" w:cs="Calibri"/>
                <w:b/>
                <w:sz w:val="21"/>
                <w:szCs w:val="21"/>
              </w:rPr>
              <w:t>Peer Review</w:t>
            </w:r>
          </w:p>
        </w:tc>
        <w:tc>
          <w:tcPr>
            <w:tcW w:w="2340" w:type="dxa"/>
          </w:tcPr>
          <w:p w14:paraId="01D64D06"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15559415"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p w14:paraId="2795BBDA" w14:textId="77777777" w:rsidR="00C908F5" w:rsidRPr="00F16672" w:rsidRDefault="00C908F5">
            <w:pPr>
              <w:rPr>
                <w:rFonts w:ascii="Calibri" w:hAnsi="Calibri" w:cs="Calibri"/>
                <w:sz w:val="21"/>
                <w:szCs w:val="21"/>
              </w:rPr>
            </w:pPr>
          </w:p>
        </w:tc>
        <w:tc>
          <w:tcPr>
            <w:tcW w:w="1980" w:type="dxa"/>
          </w:tcPr>
          <w:p w14:paraId="2FFC06B0" w14:textId="34B3AAF9" w:rsidR="00C908F5" w:rsidRPr="00F16672" w:rsidRDefault="00C908F5" w:rsidP="00A907A8">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01D3131B" w14:textId="77777777"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C908F5" w:rsidRPr="00F16672" w14:paraId="3FFEFD5B" w14:textId="77777777" w:rsidTr="00A907A8">
        <w:trPr>
          <w:trHeight w:val="1869"/>
          <w:jc w:val="center"/>
        </w:trPr>
        <w:tc>
          <w:tcPr>
            <w:tcW w:w="3145" w:type="dxa"/>
          </w:tcPr>
          <w:p w14:paraId="5FC073BE" w14:textId="77777777" w:rsidR="00C908F5" w:rsidRPr="00F16672" w:rsidRDefault="00C908F5">
            <w:pPr>
              <w:rPr>
                <w:rFonts w:ascii="Calibri" w:hAnsi="Calibri" w:cs="Calibri"/>
                <w:sz w:val="21"/>
                <w:szCs w:val="21"/>
              </w:rPr>
            </w:pPr>
            <w:r w:rsidRPr="00F16672">
              <w:rPr>
                <w:rFonts w:ascii="Calibri" w:hAnsi="Calibri" w:cs="Calibri"/>
                <w:sz w:val="21"/>
                <w:szCs w:val="21"/>
              </w:rPr>
              <w:t>3. “Timely, useful feedback on activities and assignments, including indicating students’ progress in course.”</w:t>
            </w:r>
          </w:p>
        </w:tc>
        <w:tc>
          <w:tcPr>
            <w:tcW w:w="3600" w:type="dxa"/>
          </w:tcPr>
          <w:p w14:paraId="75251823" w14:textId="77777777" w:rsidR="00C908F5" w:rsidRPr="00F16672" w:rsidRDefault="00C908F5">
            <w:pPr>
              <w:rPr>
                <w:rFonts w:ascii="Calibri" w:hAnsi="Calibri" w:cs="Calibri"/>
                <w:b/>
                <w:sz w:val="21"/>
                <w:szCs w:val="21"/>
              </w:rPr>
            </w:pPr>
            <w:r w:rsidRPr="00F16672">
              <w:rPr>
                <w:rFonts w:ascii="Calibri" w:hAnsi="Calibri" w:cs="Calibri"/>
                <w:b/>
                <w:sz w:val="21"/>
                <w:szCs w:val="21"/>
              </w:rPr>
              <w:t>From Students:</w:t>
            </w:r>
          </w:p>
          <w:p w14:paraId="2B1BE7EF" w14:textId="77777777" w:rsidR="00C908F5" w:rsidRPr="00F16672" w:rsidRDefault="00C908F5">
            <w:pPr>
              <w:ind w:left="76"/>
              <w:rPr>
                <w:rFonts w:ascii="Calibri" w:hAnsi="Calibri" w:cs="Calibri"/>
                <w:sz w:val="21"/>
                <w:szCs w:val="21"/>
                <w:u w:val="single"/>
              </w:rPr>
            </w:pPr>
            <w:r w:rsidRPr="00F16672">
              <w:rPr>
                <w:rFonts w:ascii="Calibri" w:hAnsi="Calibri" w:cs="Calibri"/>
                <w:sz w:val="21"/>
                <w:szCs w:val="21"/>
                <w:u w:val="single"/>
              </w:rPr>
              <w:t>Student Experience Survey</w:t>
            </w:r>
            <w:r w:rsidRPr="00F16672">
              <w:rPr>
                <w:rFonts w:ascii="Calibri" w:hAnsi="Calibri" w:cs="Calibri"/>
                <w:sz w:val="21"/>
                <w:szCs w:val="21"/>
              </w:rPr>
              <w:br/>
              <w:t xml:space="preserve">  Feedback</w:t>
            </w:r>
          </w:p>
          <w:p w14:paraId="689D80FB" w14:textId="77777777" w:rsidR="00C908F5" w:rsidRPr="00F16672" w:rsidRDefault="00C908F5">
            <w:pPr>
              <w:rPr>
                <w:rFonts w:ascii="Calibri" w:hAnsi="Calibri" w:cs="Calibri"/>
                <w:sz w:val="10"/>
                <w:szCs w:val="21"/>
              </w:rPr>
            </w:pPr>
          </w:p>
          <w:p w14:paraId="7D6A101F"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68F96786"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43058008" w14:textId="77777777" w:rsidR="00C908F5" w:rsidRPr="00F16672" w:rsidRDefault="00C908F5">
            <w:pPr>
              <w:rPr>
                <w:rFonts w:ascii="Calibri" w:hAnsi="Calibri" w:cs="Calibri"/>
                <w:sz w:val="10"/>
                <w:szCs w:val="21"/>
                <w:u w:val="single"/>
              </w:rPr>
            </w:pPr>
            <w:r w:rsidRPr="00F16672">
              <w:rPr>
                <w:rFonts w:ascii="Calibri" w:hAnsi="Calibri" w:cs="Calibri"/>
                <w:sz w:val="21"/>
                <w:szCs w:val="21"/>
                <w:u w:val="single"/>
              </w:rPr>
              <w:t xml:space="preserve"> </w:t>
            </w:r>
          </w:p>
          <w:p w14:paraId="450D9284" w14:textId="77777777" w:rsidR="00C908F5" w:rsidRPr="00F16672" w:rsidRDefault="00C908F5">
            <w:pPr>
              <w:rPr>
                <w:rFonts w:ascii="Calibri" w:hAnsi="Calibri" w:cs="Calibri"/>
                <w:sz w:val="21"/>
                <w:szCs w:val="21"/>
              </w:rPr>
            </w:pPr>
            <w:r w:rsidRPr="00F16672">
              <w:rPr>
                <w:rFonts w:ascii="Calibri" w:hAnsi="Calibri" w:cs="Calibri"/>
                <w:b/>
                <w:sz w:val="21"/>
                <w:szCs w:val="21"/>
              </w:rPr>
              <w:t>Peer Review</w:t>
            </w:r>
          </w:p>
        </w:tc>
        <w:tc>
          <w:tcPr>
            <w:tcW w:w="2340" w:type="dxa"/>
          </w:tcPr>
          <w:p w14:paraId="34BAA31A"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770FEB6B"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tc>
        <w:tc>
          <w:tcPr>
            <w:tcW w:w="1980" w:type="dxa"/>
          </w:tcPr>
          <w:p w14:paraId="38C752F2"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p w14:paraId="51C5D71E" w14:textId="77777777" w:rsidR="00C908F5" w:rsidRPr="00F16672" w:rsidRDefault="00C908F5">
            <w:pPr>
              <w:rPr>
                <w:rFonts w:ascii="Calibri" w:hAnsi="Calibri" w:cs="Calibri"/>
                <w:i/>
                <w:iCs/>
                <w:sz w:val="21"/>
                <w:szCs w:val="21"/>
              </w:rPr>
            </w:pPr>
          </w:p>
        </w:tc>
        <w:tc>
          <w:tcPr>
            <w:tcW w:w="2070" w:type="dxa"/>
          </w:tcPr>
          <w:p w14:paraId="33402CAF" w14:textId="77777777"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C908F5" w:rsidRPr="00F16672" w14:paraId="0E0FCC37" w14:textId="77777777" w:rsidTr="00A907A8">
        <w:trPr>
          <w:trHeight w:val="70"/>
          <w:jc w:val="center"/>
        </w:trPr>
        <w:tc>
          <w:tcPr>
            <w:tcW w:w="3145" w:type="dxa"/>
          </w:tcPr>
          <w:p w14:paraId="344A6659" w14:textId="77777777" w:rsidR="00C908F5" w:rsidRPr="00F16672" w:rsidRDefault="00C908F5">
            <w:pPr>
              <w:rPr>
                <w:rFonts w:ascii="Calibri" w:hAnsi="Calibri" w:cs="Calibri"/>
                <w:sz w:val="21"/>
                <w:szCs w:val="21"/>
              </w:rPr>
            </w:pPr>
            <w:r w:rsidRPr="00F16672">
              <w:rPr>
                <w:rFonts w:ascii="Calibri" w:hAnsi="Calibri" w:cs="Calibri"/>
                <w:sz w:val="21"/>
                <w:szCs w:val="21"/>
              </w:rPr>
              <w:t>4. “Instruction designed to engage, challenge and support students.”</w:t>
            </w:r>
          </w:p>
          <w:p w14:paraId="25453974" w14:textId="77777777" w:rsidR="00C908F5" w:rsidRPr="00F16672" w:rsidRDefault="00C908F5">
            <w:pPr>
              <w:rPr>
                <w:rFonts w:ascii="Calibri" w:hAnsi="Calibri" w:cs="Calibri"/>
                <w:sz w:val="21"/>
                <w:szCs w:val="21"/>
              </w:rPr>
            </w:pPr>
          </w:p>
        </w:tc>
        <w:tc>
          <w:tcPr>
            <w:tcW w:w="3600" w:type="dxa"/>
          </w:tcPr>
          <w:p w14:paraId="6BB9D7CD" w14:textId="77777777" w:rsidR="00C908F5" w:rsidRPr="00F16672" w:rsidRDefault="00C908F5">
            <w:pPr>
              <w:rPr>
                <w:rFonts w:ascii="Calibri" w:hAnsi="Calibri" w:cs="Calibri"/>
                <w:b/>
                <w:sz w:val="21"/>
                <w:szCs w:val="21"/>
              </w:rPr>
            </w:pPr>
            <w:r w:rsidRPr="00F16672">
              <w:rPr>
                <w:rFonts w:ascii="Calibri" w:hAnsi="Calibri" w:cs="Calibri"/>
                <w:b/>
                <w:sz w:val="21"/>
                <w:szCs w:val="21"/>
              </w:rPr>
              <w:t>From Students:</w:t>
            </w:r>
          </w:p>
          <w:p w14:paraId="5398CA4F" w14:textId="77777777" w:rsidR="00C908F5" w:rsidRPr="00F16672" w:rsidRDefault="00C908F5">
            <w:pPr>
              <w:ind w:left="76"/>
              <w:rPr>
                <w:rFonts w:ascii="Calibri" w:hAnsi="Calibri" w:cs="Calibri"/>
                <w:sz w:val="21"/>
                <w:szCs w:val="21"/>
                <w:u w:val="single"/>
              </w:rPr>
            </w:pPr>
            <w:r w:rsidRPr="00F16672">
              <w:rPr>
                <w:rFonts w:ascii="Calibri" w:hAnsi="Calibri" w:cs="Calibri"/>
                <w:sz w:val="21"/>
                <w:szCs w:val="21"/>
                <w:u w:val="single"/>
              </w:rPr>
              <w:t>Student Experience Survey</w:t>
            </w:r>
          </w:p>
          <w:p w14:paraId="279615D6" w14:textId="77777777" w:rsidR="00C908F5" w:rsidRPr="00F16672" w:rsidRDefault="00C908F5">
            <w:pPr>
              <w:rPr>
                <w:rFonts w:ascii="Calibri" w:hAnsi="Calibri" w:cs="Calibri"/>
                <w:sz w:val="21"/>
                <w:szCs w:val="21"/>
              </w:rPr>
            </w:pPr>
            <w:r w:rsidRPr="00F16672">
              <w:rPr>
                <w:rFonts w:ascii="Calibri" w:hAnsi="Calibri" w:cs="Calibri"/>
                <w:sz w:val="21"/>
                <w:szCs w:val="21"/>
              </w:rPr>
              <w:t xml:space="preserve">  Challenge of the course</w:t>
            </w:r>
          </w:p>
          <w:p w14:paraId="43D0841D" w14:textId="77777777" w:rsidR="00C908F5" w:rsidRPr="00F16672" w:rsidRDefault="00C908F5">
            <w:pPr>
              <w:rPr>
                <w:rFonts w:ascii="Calibri" w:hAnsi="Calibri" w:cs="Calibri"/>
                <w:sz w:val="21"/>
                <w:szCs w:val="21"/>
              </w:rPr>
            </w:pPr>
            <w:r w:rsidRPr="00F16672">
              <w:rPr>
                <w:rFonts w:ascii="Calibri" w:hAnsi="Calibri" w:cs="Calibri"/>
                <w:sz w:val="21"/>
                <w:szCs w:val="21"/>
              </w:rPr>
              <w:t xml:space="preserve">  Level of support </w:t>
            </w:r>
          </w:p>
          <w:p w14:paraId="3169306A" w14:textId="77777777" w:rsidR="00C908F5" w:rsidRPr="00F16672" w:rsidRDefault="00C908F5">
            <w:pPr>
              <w:rPr>
                <w:rFonts w:ascii="Calibri" w:hAnsi="Calibri" w:cs="Calibri"/>
                <w:sz w:val="21"/>
                <w:szCs w:val="21"/>
              </w:rPr>
            </w:pPr>
            <w:r w:rsidRPr="00F16672">
              <w:rPr>
                <w:rFonts w:ascii="Calibri" w:hAnsi="Calibri" w:cs="Calibri"/>
                <w:sz w:val="21"/>
                <w:szCs w:val="21"/>
              </w:rPr>
              <w:t xml:space="preserve">  Degree of active learning</w:t>
            </w:r>
          </w:p>
          <w:p w14:paraId="2B733138" w14:textId="77777777" w:rsidR="00C908F5" w:rsidRPr="00F16672" w:rsidRDefault="00C908F5">
            <w:pPr>
              <w:rPr>
                <w:rFonts w:ascii="Calibri" w:hAnsi="Calibri" w:cs="Calibri"/>
                <w:sz w:val="4"/>
                <w:szCs w:val="21"/>
              </w:rPr>
            </w:pPr>
          </w:p>
          <w:p w14:paraId="7D33FB98"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4E47F6A5"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2EAFC116" w14:textId="42B4E072" w:rsidR="00C908F5" w:rsidRPr="00F16672" w:rsidRDefault="00C908F5" w:rsidP="00A907A8">
            <w:pPr>
              <w:rPr>
                <w:rFonts w:ascii="Calibri" w:hAnsi="Calibri" w:cs="Calibri"/>
                <w:sz w:val="21"/>
                <w:szCs w:val="21"/>
              </w:rPr>
            </w:pPr>
            <w:r w:rsidRPr="00F16672">
              <w:rPr>
                <w:rFonts w:ascii="Calibri" w:hAnsi="Calibri" w:cs="Calibri"/>
                <w:b/>
                <w:sz w:val="21"/>
                <w:szCs w:val="21"/>
              </w:rPr>
              <w:t>Peer Review</w:t>
            </w:r>
          </w:p>
        </w:tc>
        <w:tc>
          <w:tcPr>
            <w:tcW w:w="2340" w:type="dxa"/>
          </w:tcPr>
          <w:p w14:paraId="278F301A"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3B351762"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tc>
        <w:tc>
          <w:tcPr>
            <w:tcW w:w="1980" w:type="dxa"/>
          </w:tcPr>
          <w:p w14:paraId="61389F11" w14:textId="1A0085D5" w:rsidR="00C908F5" w:rsidRPr="00F16672" w:rsidRDefault="00C908F5" w:rsidP="00A907A8">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7FFFA953" w14:textId="77777777"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021AA4" w:rsidRPr="00F16672" w14:paraId="1184CB2E" w14:textId="77777777" w:rsidTr="00A907A8">
        <w:trPr>
          <w:trHeight w:val="70"/>
          <w:jc w:val="center"/>
        </w:trPr>
        <w:tc>
          <w:tcPr>
            <w:tcW w:w="3145" w:type="dxa"/>
          </w:tcPr>
          <w:p w14:paraId="4BF8903C" w14:textId="038BC567" w:rsidR="00021AA4" w:rsidRPr="00F16672" w:rsidRDefault="0019149F">
            <w:pPr>
              <w:rPr>
                <w:rFonts w:ascii="Calibri" w:hAnsi="Calibri" w:cs="Calibri"/>
                <w:sz w:val="21"/>
                <w:szCs w:val="21"/>
              </w:rPr>
            </w:pPr>
            <w:commentRangeStart w:id="5"/>
            <w:r>
              <w:rPr>
                <w:rFonts w:ascii="Calibri" w:hAnsi="Calibri" w:cs="Calibri"/>
                <w:sz w:val="21"/>
                <w:szCs w:val="21"/>
              </w:rPr>
              <w:t xml:space="preserve">5. </w:t>
            </w:r>
            <w:r w:rsidR="001F7216">
              <w:rPr>
                <w:rFonts w:ascii="Calibri" w:hAnsi="Calibri" w:cs="Calibri"/>
                <w:sz w:val="21"/>
                <w:szCs w:val="21"/>
              </w:rPr>
              <w:t xml:space="preserve">Facilitates student involvement in </w:t>
            </w:r>
            <w:hyperlink r:id="rId14" w:history="1">
              <w:r w:rsidR="001F7216" w:rsidRPr="007D3FF1">
                <w:rPr>
                  <w:rStyle w:val="Hyperlink"/>
                  <w:rFonts w:ascii="Calibri" w:hAnsi="Calibri" w:cs="Calibri"/>
                  <w:sz w:val="21"/>
                  <w:szCs w:val="21"/>
                </w:rPr>
                <w:t>High-Impact Practices</w:t>
              </w:r>
            </w:hyperlink>
            <w:r w:rsidR="00E7643E">
              <w:rPr>
                <w:rFonts w:ascii="Calibri" w:hAnsi="Calibri" w:cs="Calibri"/>
                <w:sz w:val="21"/>
                <w:szCs w:val="21"/>
              </w:rPr>
              <w:t xml:space="preserve"> (HIP</w:t>
            </w:r>
            <w:r w:rsidR="001C793A">
              <w:rPr>
                <w:rFonts w:ascii="Calibri" w:hAnsi="Calibri" w:cs="Calibri"/>
                <w:sz w:val="21"/>
                <w:szCs w:val="21"/>
              </w:rPr>
              <w:t>s</w:t>
            </w:r>
            <w:r w:rsidR="00E7643E">
              <w:rPr>
                <w:rFonts w:ascii="Calibri" w:hAnsi="Calibri" w:cs="Calibri"/>
                <w:sz w:val="21"/>
                <w:szCs w:val="21"/>
              </w:rPr>
              <w:t>)</w:t>
            </w:r>
            <w:r w:rsidR="001F7216">
              <w:rPr>
                <w:rFonts w:ascii="Calibri" w:hAnsi="Calibri" w:cs="Calibri"/>
                <w:sz w:val="21"/>
                <w:szCs w:val="21"/>
              </w:rPr>
              <w:t>,</w:t>
            </w:r>
            <w:r w:rsidR="007D3FF1">
              <w:rPr>
                <w:rFonts w:ascii="Calibri" w:hAnsi="Calibri" w:cs="Calibri"/>
                <w:sz w:val="21"/>
                <w:szCs w:val="21"/>
              </w:rPr>
              <w:t xml:space="preserve"> for example </w:t>
            </w:r>
            <w:r w:rsidR="00AD3BA5">
              <w:rPr>
                <w:rFonts w:ascii="Calibri" w:hAnsi="Calibri" w:cs="Calibri"/>
                <w:sz w:val="21"/>
                <w:szCs w:val="21"/>
              </w:rPr>
              <w:t xml:space="preserve">collaborative learning, </w:t>
            </w:r>
            <w:r w:rsidR="00064793">
              <w:rPr>
                <w:rFonts w:ascii="Calibri" w:hAnsi="Calibri" w:cs="Calibri"/>
                <w:sz w:val="21"/>
                <w:szCs w:val="21"/>
              </w:rPr>
              <w:t>research experiences, service or</w:t>
            </w:r>
            <w:r w:rsidR="00875FE8">
              <w:rPr>
                <w:rFonts w:ascii="Calibri" w:hAnsi="Calibri" w:cs="Calibri"/>
                <w:sz w:val="21"/>
                <w:szCs w:val="21"/>
              </w:rPr>
              <w:t xml:space="preserve"> community-based learning, </w:t>
            </w:r>
            <w:r w:rsidR="00F2737F">
              <w:rPr>
                <w:rFonts w:ascii="Calibri" w:hAnsi="Calibri" w:cs="Calibri"/>
                <w:sz w:val="21"/>
                <w:szCs w:val="21"/>
              </w:rPr>
              <w:t xml:space="preserve">or </w:t>
            </w:r>
            <w:r w:rsidR="00875FE8">
              <w:rPr>
                <w:rFonts w:ascii="Calibri" w:hAnsi="Calibri" w:cs="Calibri"/>
                <w:sz w:val="21"/>
                <w:szCs w:val="21"/>
              </w:rPr>
              <w:t>first year experiences</w:t>
            </w:r>
            <w:r w:rsidR="001F7216">
              <w:rPr>
                <w:rFonts w:ascii="Calibri" w:hAnsi="Calibri" w:cs="Calibri"/>
                <w:sz w:val="21"/>
                <w:szCs w:val="21"/>
              </w:rPr>
              <w:t xml:space="preserve"> </w:t>
            </w:r>
          </w:p>
        </w:tc>
        <w:tc>
          <w:tcPr>
            <w:tcW w:w="3600" w:type="dxa"/>
          </w:tcPr>
          <w:p w14:paraId="772EA618" w14:textId="77777777" w:rsidR="00F2737F" w:rsidRPr="00F16672" w:rsidRDefault="00F2737F" w:rsidP="00F2737F">
            <w:pPr>
              <w:rPr>
                <w:rFonts w:ascii="Calibri" w:hAnsi="Calibri" w:cs="Calibri"/>
                <w:b/>
                <w:bCs/>
                <w:sz w:val="21"/>
                <w:szCs w:val="21"/>
              </w:rPr>
            </w:pPr>
            <w:r w:rsidRPr="00F16672">
              <w:rPr>
                <w:rFonts w:ascii="Calibri" w:hAnsi="Calibri" w:cs="Calibri"/>
                <w:b/>
                <w:bCs/>
                <w:sz w:val="21"/>
                <w:szCs w:val="21"/>
              </w:rPr>
              <w:t>Evidence from Instructor</w:t>
            </w:r>
          </w:p>
          <w:p w14:paraId="53A6D90F" w14:textId="77777777" w:rsidR="00F2737F" w:rsidRPr="00F16672" w:rsidRDefault="00F2737F" w:rsidP="00F2737F">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19C23E0B" w14:textId="42E1F57B" w:rsidR="00021AA4" w:rsidRPr="00F16672" w:rsidRDefault="00F2737F" w:rsidP="00F2737F">
            <w:pPr>
              <w:rPr>
                <w:rFonts w:ascii="Calibri" w:hAnsi="Calibri" w:cs="Calibri"/>
                <w:b/>
                <w:sz w:val="21"/>
                <w:szCs w:val="21"/>
              </w:rPr>
            </w:pPr>
            <w:r w:rsidRPr="00F16672">
              <w:rPr>
                <w:rFonts w:ascii="Calibri" w:hAnsi="Calibri" w:cs="Calibri"/>
                <w:b/>
                <w:sz w:val="21"/>
                <w:szCs w:val="21"/>
              </w:rPr>
              <w:t>Peer Review</w:t>
            </w:r>
          </w:p>
        </w:tc>
        <w:tc>
          <w:tcPr>
            <w:tcW w:w="2340" w:type="dxa"/>
          </w:tcPr>
          <w:p w14:paraId="4BD2E338" w14:textId="2CC32A80" w:rsidR="00021AA4" w:rsidRPr="00F54861" w:rsidRDefault="00320F91">
            <w:pPr>
              <w:rPr>
                <w:rFonts w:ascii="Calibri" w:hAnsi="Calibri" w:cs="Calibri"/>
                <w:i/>
                <w:iCs/>
                <w:sz w:val="21"/>
                <w:szCs w:val="21"/>
              </w:rPr>
            </w:pPr>
            <w:commentRangeStart w:id="6"/>
            <w:r w:rsidRPr="00F54861">
              <w:rPr>
                <w:rFonts w:ascii="Calibri" w:hAnsi="Calibri" w:cs="Calibri"/>
                <w:i/>
                <w:iCs/>
                <w:sz w:val="21"/>
                <w:szCs w:val="21"/>
              </w:rPr>
              <w:t xml:space="preserve">Tenure-track faculty do not facilitate </w:t>
            </w:r>
            <w:r w:rsidR="007A76EC">
              <w:rPr>
                <w:rFonts w:ascii="Calibri" w:hAnsi="Calibri" w:cs="Calibri"/>
                <w:i/>
                <w:iCs/>
                <w:sz w:val="21"/>
                <w:szCs w:val="21"/>
              </w:rPr>
              <w:t>any</w:t>
            </w:r>
            <w:r w:rsidRPr="00F54861">
              <w:rPr>
                <w:rFonts w:ascii="Calibri" w:hAnsi="Calibri" w:cs="Calibri"/>
                <w:i/>
                <w:iCs/>
                <w:sz w:val="21"/>
                <w:szCs w:val="21"/>
              </w:rPr>
              <w:t xml:space="preserve"> HIP</w:t>
            </w:r>
            <w:r w:rsidR="007A76EC">
              <w:rPr>
                <w:rFonts w:ascii="Calibri" w:hAnsi="Calibri" w:cs="Calibri"/>
                <w:i/>
                <w:iCs/>
                <w:sz w:val="21"/>
                <w:szCs w:val="21"/>
              </w:rPr>
              <w:t>s</w:t>
            </w:r>
          </w:p>
        </w:tc>
        <w:tc>
          <w:tcPr>
            <w:tcW w:w="1980" w:type="dxa"/>
          </w:tcPr>
          <w:p w14:paraId="51165ECC" w14:textId="2D99F861" w:rsidR="00021AA4" w:rsidRDefault="00352A91" w:rsidP="00A907A8">
            <w:pPr>
              <w:rPr>
                <w:rFonts w:ascii="Calibri" w:hAnsi="Calibri" w:cs="Calibri"/>
                <w:i/>
                <w:iCs/>
                <w:sz w:val="21"/>
                <w:szCs w:val="21"/>
              </w:rPr>
            </w:pPr>
            <w:r>
              <w:rPr>
                <w:rFonts w:ascii="Calibri" w:hAnsi="Calibri" w:cs="Calibri"/>
                <w:i/>
                <w:iCs/>
                <w:sz w:val="21"/>
                <w:szCs w:val="21"/>
              </w:rPr>
              <w:t>Tenure-track</w:t>
            </w:r>
            <w:r w:rsidR="008919C2">
              <w:rPr>
                <w:rFonts w:ascii="Calibri" w:hAnsi="Calibri" w:cs="Calibri"/>
                <w:i/>
                <w:iCs/>
                <w:sz w:val="21"/>
                <w:szCs w:val="21"/>
              </w:rPr>
              <w:t xml:space="preserve"> faculty</w:t>
            </w:r>
            <w:r>
              <w:rPr>
                <w:rFonts w:ascii="Calibri" w:hAnsi="Calibri" w:cs="Calibri"/>
                <w:i/>
                <w:iCs/>
                <w:sz w:val="21"/>
                <w:szCs w:val="21"/>
              </w:rPr>
              <w:t xml:space="preserve"> fa</w:t>
            </w:r>
            <w:r w:rsidR="00E7643E">
              <w:rPr>
                <w:rFonts w:ascii="Calibri" w:hAnsi="Calibri" w:cs="Calibri"/>
                <w:i/>
                <w:iCs/>
                <w:sz w:val="21"/>
                <w:szCs w:val="21"/>
              </w:rPr>
              <w:t>cilitate one HIP</w:t>
            </w:r>
          </w:p>
          <w:p w14:paraId="45355A08" w14:textId="77777777" w:rsidR="00E7643E" w:rsidRDefault="00E7643E" w:rsidP="00A907A8">
            <w:pPr>
              <w:rPr>
                <w:rFonts w:ascii="Calibri" w:hAnsi="Calibri" w:cs="Calibri"/>
                <w:i/>
                <w:iCs/>
                <w:sz w:val="21"/>
                <w:szCs w:val="21"/>
              </w:rPr>
            </w:pPr>
          </w:p>
          <w:p w14:paraId="7463B029" w14:textId="7221E484" w:rsidR="00E7643E" w:rsidRPr="00F16672" w:rsidRDefault="00E7643E" w:rsidP="00A907A8">
            <w:pPr>
              <w:rPr>
                <w:rFonts w:ascii="Calibri" w:hAnsi="Calibri" w:cs="Calibri"/>
                <w:i/>
                <w:iCs/>
                <w:sz w:val="21"/>
                <w:szCs w:val="21"/>
              </w:rPr>
            </w:pPr>
            <w:r>
              <w:rPr>
                <w:rFonts w:ascii="Calibri" w:hAnsi="Calibri" w:cs="Calibri"/>
                <w:i/>
                <w:iCs/>
                <w:sz w:val="21"/>
                <w:szCs w:val="21"/>
              </w:rPr>
              <w:t>No requirement for Career faculty</w:t>
            </w:r>
          </w:p>
        </w:tc>
        <w:tc>
          <w:tcPr>
            <w:tcW w:w="2070" w:type="dxa"/>
          </w:tcPr>
          <w:p w14:paraId="7378BF60" w14:textId="38754ED5" w:rsidR="00021AA4" w:rsidRDefault="00E021D1">
            <w:pPr>
              <w:rPr>
                <w:rFonts w:ascii="Calibri" w:hAnsi="Calibri" w:cs="Calibri"/>
                <w:i/>
                <w:iCs/>
                <w:sz w:val="22"/>
                <w:szCs w:val="22"/>
              </w:rPr>
            </w:pPr>
            <w:r>
              <w:rPr>
                <w:rFonts w:ascii="Calibri" w:hAnsi="Calibri" w:cs="Calibri"/>
                <w:i/>
                <w:iCs/>
                <w:sz w:val="22"/>
                <w:szCs w:val="22"/>
              </w:rPr>
              <w:t>Tenure-track faculty facilitate at least two HIPs</w:t>
            </w:r>
          </w:p>
          <w:p w14:paraId="5D8740EE" w14:textId="77777777" w:rsidR="00E021D1" w:rsidRDefault="00E021D1">
            <w:pPr>
              <w:rPr>
                <w:rFonts w:ascii="Calibri" w:hAnsi="Calibri" w:cs="Calibri"/>
                <w:i/>
                <w:iCs/>
                <w:sz w:val="22"/>
                <w:szCs w:val="22"/>
              </w:rPr>
            </w:pPr>
          </w:p>
          <w:p w14:paraId="2F6A066A" w14:textId="4F486E93" w:rsidR="00E021D1" w:rsidRPr="00F16672" w:rsidRDefault="00E021D1">
            <w:pPr>
              <w:rPr>
                <w:rFonts w:ascii="Calibri" w:hAnsi="Calibri" w:cs="Calibri"/>
                <w:i/>
                <w:iCs/>
                <w:sz w:val="22"/>
                <w:szCs w:val="22"/>
              </w:rPr>
            </w:pPr>
            <w:r>
              <w:rPr>
                <w:rFonts w:ascii="Calibri" w:hAnsi="Calibri" w:cs="Calibri"/>
                <w:i/>
                <w:iCs/>
                <w:sz w:val="22"/>
                <w:szCs w:val="22"/>
              </w:rPr>
              <w:t>Career faculty facilitate at least one HIP</w:t>
            </w:r>
            <w:commentRangeEnd w:id="5"/>
            <w:r w:rsidR="004C5703" w:rsidRPr="00F16672">
              <w:rPr>
                <w:rStyle w:val="CommentReference"/>
                <w:rFonts w:ascii="Calibri" w:hAnsi="Calibri" w:cs="Calibri"/>
                <w:i/>
                <w:iCs/>
                <w:sz w:val="22"/>
                <w:szCs w:val="22"/>
              </w:rPr>
              <w:commentReference w:id="5"/>
            </w:r>
            <w:commentRangeEnd w:id="6"/>
            <w:r w:rsidR="00D20A6A" w:rsidRPr="00F16672">
              <w:rPr>
                <w:rStyle w:val="CommentReference"/>
                <w:rFonts w:ascii="Calibri" w:hAnsi="Calibri" w:cs="Calibri"/>
                <w:i/>
                <w:iCs/>
                <w:sz w:val="22"/>
                <w:szCs w:val="22"/>
              </w:rPr>
              <w:commentReference w:id="6"/>
            </w:r>
          </w:p>
        </w:tc>
      </w:tr>
    </w:tbl>
    <w:p w14:paraId="0F1A2596" w14:textId="77777777" w:rsidR="00C908F5" w:rsidRPr="00470EFA" w:rsidRDefault="00C908F5" w:rsidP="00C908F5">
      <w:pPr>
        <w:rPr>
          <w:b/>
          <w:bCs/>
        </w:rPr>
      </w:pPr>
    </w:p>
    <w:p w14:paraId="2D81C0D1" w14:textId="2D60B167" w:rsidR="00AA0AE3" w:rsidRPr="00F66CD6" w:rsidRDefault="00AA0AE3" w:rsidP="34FD6A8C">
      <w:pPr>
        <w:framePr w:hSpace="180" w:wrap="around" w:vAnchor="text" w:hAnchor="text" w:y="1"/>
        <w:tabs>
          <w:tab w:val="left" w:pos="7002"/>
        </w:tabs>
        <w:suppressOverlap/>
        <w:rPr>
          <w:rFonts w:ascii="Calibri" w:hAnsi="Calibri" w:cs="Calibri"/>
        </w:rPr>
      </w:pPr>
    </w:p>
    <w:sectPr w:rsidR="00AA0AE3" w:rsidRPr="00F66CD6">
      <w:headerReference w:type="default" r:id="rId15"/>
      <w:footerReference w:type="default" r:id="rId16"/>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e Mueller" w:date="2025-12-19T16:05:00Z" w:initials="JM">
    <w:p w14:paraId="14E68CF0" w14:textId="77777777" w:rsidR="005B6FCD" w:rsidRDefault="005B6FCD" w:rsidP="005B6FCD">
      <w:pPr>
        <w:pStyle w:val="CommentText"/>
      </w:pPr>
      <w:r>
        <w:rPr>
          <w:rStyle w:val="CommentReference"/>
        </w:rPr>
        <w:annotationRef/>
      </w:r>
      <w:r>
        <w:t>This is an example of elaborating on an existing condition to highlight an important student success practice that falls within this condition.</w:t>
      </w:r>
    </w:p>
  </w:comment>
  <w:comment w:id="1" w:author="Julie Mueller" w:date="2025-12-19T16:06:00Z" w:initials="JM">
    <w:p w14:paraId="2195D76A" w14:textId="77777777" w:rsidR="00C579BD" w:rsidRDefault="00C579BD" w:rsidP="00C579BD">
      <w:pPr>
        <w:pStyle w:val="CommentText"/>
      </w:pPr>
      <w:r>
        <w:rPr>
          <w:rStyle w:val="CommentReference"/>
        </w:rPr>
        <w:annotationRef/>
      </w:r>
      <w:r>
        <w:t>Here we identify a specific area of the SES that can be used to inform the elaboration added to the condition.</w:t>
      </w:r>
    </w:p>
  </w:comment>
  <w:comment w:id="2" w:author="Julie Mueller" w:date="2025-12-19T16:04:00Z" w:initials="JM">
    <w:p w14:paraId="7FEEB3BC" w14:textId="2DA9D11E" w:rsidR="005B0F90" w:rsidRDefault="005B0F90" w:rsidP="005B0F90">
      <w:pPr>
        <w:pStyle w:val="CommentText"/>
      </w:pPr>
      <w:r>
        <w:rPr>
          <w:rStyle w:val="CommentReference"/>
        </w:rPr>
        <w:annotationRef/>
      </w:r>
      <w:r>
        <w:t>This is an example of elaborating on an existing condition to highlight an important student success practice that falls within this condition.</w:t>
      </w:r>
    </w:p>
  </w:comment>
  <w:comment w:id="3" w:author="Julie Mueller" w:date="2025-12-19T16:02:00Z" w:initials="JM">
    <w:p w14:paraId="12F4C7A6" w14:textId="0D40849C" w:rsidR="00E03165" w:rsidRDefault="00E03165" w:rsidP="00E03165">
      <w:pPr>
        <w:pStyle w:val="CommentText"/>
      </w:pPr>
      <w:r>
        <w:rPr>
          <w:rStyle w:val="CommentReference"/>
        </w:rPr>
        <w:annotationRef/>
      </w:r>
      <w:r>
        <w:t>This is an example of adding a condition that highlights an important instructor/course-centered practice that contributes to student success.</w:t>
      </w:r>
    </w:p>
  </w:comment>
  <w:comment w:id="4" w:author="Julie Mueller" w:date="2025-12-19T15:59:00Z" w:initials="JM">
    <w:p w14:paraId="6F85D380" w14:textId="538FC6C4" w:rsidR="00C004E5" w:rsidRDefault="00C004E5" w:rsidP="00C004E5">
      <w:pPr>
        <w:pStyle w:val="CommentText"/>
      </w:pPr>
      <w:r>
        <w:rPr>
          <w:rStyle w:val="CommentReference"/>
        </w:rPr>
        <w:annotationRef/>
      </w:r>
      <w:r>
        <w:t>Added a condition here that acknowledges faculty engagement in teaching development initiatives related to student success. Note that the criteria are written to reward this, but not require it.</w:t>
      </w:r>
    </w:p>
  </w:comment>
  <w:comment w:id="5" w:author="Julie Mueller" w:date="2025-12-19T16:09:00Z" w:initials="JM">
    <w:p w14:paraId="63978389" w14:textId="03F10C64" w:rsidR="004C5703" w:rsidRDefault="004C5703" w:rsidP="004C5703">
      <w:pPr>
        <w:pStyle w:val="CommentText"/>
      </w:pPr>
      <w:r>
        <w:rPr>
          <w:rStyle w:val="CommentReference"/>
        </w:rPr>
        <w:annotationRef/>
      </w:r>
      <w:r>
        <w:t>Here we add a condition that highlights student success practices that might touch on teaching done inside OR outside of the faculty member’s assigned courses.</w:t>
      </w:r>
    </w:p>
  </w:comment>
  <w:comment w:id="6" w:author="Julie Mueller" w:date="2025-12-19T16:13:00Z" w:initials="JM">
    <w:p w14:paraId="0D1EE6C9" w14:textId="77777777" w:rsidR="00354127" w:rsidRDefault="00D20A6A" w:rsidP="00354127">
      <w:pPr>
        <w:pStyle w:val="CommentText"/>
      </w:pPr>
      <w:r>
        <w:rPr>
          <w:rStyle w:val="CommentReference"/>
        </w:rPr>
        <w:annotationRef/>
      </w:r>
      <w:r w:rsidR="00354127">
        <w:t>Example of differentiation between expectations for tenure-track and career teaching faculty. Here it takes into account the fact that tenure-track faculty are expected to engage in research involving graduate and/ore undergraduate students, but most career teaching faculty are not.</w:t>
      </w:r>
    </w:p>
    <w:p w14:paraId="758870C0" w14:textId="77777777" w:rsidR="00354127" w:rsidRDefault="00354127" w:rsidP="00354127">
      <w:pPr>
        <w:pStyle w:val="CommentText"/>
      </w:pPr>
    </w:p>
    <w:p w14:paraId="141E916A" w14:textId="77777777" w:rsidR="00354127" w:rsidRDefault="00354127" w:rsidP="00354127">
      <w:pPr>
        <w:pStyle w:val="CommentText"/>
      </w:pPr>
      <w:r>
        <w:t>Note that this condition speaks only about engagement with HIPs, not the quality of the engagement (e.g. the nature of the research mentoring). Units might be more specific about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E68CF0" w15:done="0"/>
  <w15:commentEx w15:paraId="2195D76A" w15:done="0"/>
  <w15:commentEx w15:paraId="7FEEB3BC" w15:done="0"/>
  <w15:commentEx w15:paraId="12F4C7A6" w15:done="0"/>
  <w15:commentEx w15:paraId="6F85D380" w15:done="0"/>
  <w15:commentEx w15:paraId="63978389" w15:done="0"/>
  <w15:commentEx w15:paraId="141E91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74E32C" w16cex:dateUtc="2025-12-20T00:05:00Z"/>
  <w16cex:commentExtensible w16cex:durableId="03C23310" w16cex:dateUtc="2025-12-20T00:06:00Z"/>
  <w16cex:commentExtensible w16cex:durableId="7E663BA4" w16cex:dateUtc="2025-12-20T00:04:00Z"/>
  <w16cex:commentExtensible w16cex:durableId="1C75BFC6" w16cex:dateUtc="2025-12-20T00:02:00Z"/>
  <w16cex:commentExtensible w16cex:durableId="545FEEE5" w16cex:dateUtc="2025-12-19T23:59:00Z"/>
  <w16cex:commentExtensible w16cex:durableId="0B361E1A" w16cex:dateUtc="2025-12-20T00:09:00Z"/>
  <w16cex:commentExtensible w16cex:durableId="43D3E31D" w16cex:dateUtc="2025-12-20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E68CF0" w16cid:durableId="6E74E32C"/>
  <w16cid:commentId w16cid:paraId="2195D76A" w16cid:durableId="03C23310"/>
  <w16cid:commentId w16cid:paraId="7FEEB3BC" w16cid:durableId="7E663BA4"/>
  <w16cid:commentId w16cid:paraId="12F4C7A6" w16cid:durableId="1C75BFC6"/>
  <w16cid:commentId w16cid:paraId="6F85D380" w16cid:durableId="545FEEE5"/>
  <w16cid:commentId w16cid:paraId="63978389" w16cid:durableId="0B361E1A"/>
  <w16cid:commentId w16cid:paraId="141E916A" w16cid:durableId="43D3E3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D56F" w14:textId="77777777" w:rsidR="007B2A1B" w:rsidRDefault="007B2A1B">
      <w:r>
        <w:separator/>
      </w:r>
    </w:p>
  </w:endnote>
  <w:endnote w:type="continuationSeparator" w:id="0">
    <w:p w14:paraId="331210FB" w14:textId="77777777" w:rsidR="007B2A1B" w:rsidRDefault="007B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ABA8" w14:textId="2FA2F5E8" w:rsidR="00C908F5" w:rsidRPr="003B65A8" w:rsidRDefault="03FCF986" w:rsidP="03FCF986">
    <w:pPr>
      <w:pStyle w:val="Footer"/>
      <w:rPr>
        <w:i/>
        <w:iCs/>
      </w:rPr>
    </w:pPr>
    <w:r w:rsidRPr="03FCF986">
      <w:rPr>
        <w:i/>
        <w:iCs/>
      </w:rPr>
      <w:t xml:space="preserve">Office of the Provost &amp; TEP – </w:t>
    </w:r>
    <w:r w:rsidR="0067366A">
      <w:rPr>
        <w:i/>
        <w:iCs/>
      </w:rPr>
      <w:t>September</w:t>
    </w:r>
    <w:r w:rsidRPr="03FCF986">
      <w:rPr>
        <w:i/>
        <w:iCs/>
      </w:rPr>
      <w:t xml:space="preserve"> 2025</w:t>
    </w:r>
    <w:r w:rsidR="00BA41B8">
      <w:rPr>
        <w:i/>
        <w:iCs/>
      </w:rPr>
      <w:t xml:space="preserve">; Sample modification: Dec. 22, 2025 by TEP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B152" w14:textId="77777777" w:rsidR="007B2A1B" w:rsidRDefault="007B2A1B">
      <w:r>
        <w:separator/>
      </w:r>
    </w:p>
  </w:footnote>
  <w:footnote w:type="continuationSeparator" w:id="0">
    <w:p w14:paraId="3E154B00" w14:textId="77777777" w:rsidR="007B2A1B" w:rsidRDefault="007B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610" w:type="dxa"/>
      <w:tblLayout w:type="fixed"/>
      <w:tblLook w:val="06A0" w:firstRow="1" w:lastRow="0" w:firstColumn="1" w:lastColumn="0" w:noHBand="1" w:noVBand="1"/>
    </w:tblPr>
    <w:tblGrid>
      <w:gridCol w:w="8010"/>
      <w:gridCol w:w="4800"/>
      <w:gridCol w:w="4800"/>
    </w:tblGrid>
    <w:tr w:rsidR="0F10AD2A" w14:paraId="7510FB4B" w14:textId="77777777" w:rsidTr="00CE2A5C">
      <w:trPr>
        <w:trHeight w:val="300"/>
      </w:trPr>
      <w:tc>
        <w:tcPr>
          <w:tcW w:w="8010" w:type="dxa"/>
        </w:tcPr>
        <w:p w14:paraId="638C94DA" w14:textId="0513D027" w:rsidR="0F10AD2A" w:rsidRPr="00CE2A5C" w:rsidRDefault="0F10AD2A" w:rsidP="00CE2A5C">
          <w:pPr>
            <w:pStyle w:val="paragraph"/>
            <w:spacing w:before="0" w:beforeAutospacing="0" w:after="0" w:afterAutospacing="0"/>
            <w:jc w:val="center"/>
            <w:textAlignment w:val="baseline"/>
            <w:rPr>
              <w:sz w:val="32"/>
              <w:szCs w:val="32"/>
            </w:rPr>
          </w:pPr>
        </w:p>
      </w:tc>
      <w:tc>
        <w:tcPr>
          <w:tcW w:w="4800" w:type="dxa"/>
        </w:tcPr>
        <w:p w14:paraId="783ABFF0" w14:textId="4E8A7204" w:rsidR="0F10AD2A" w:rsidRDefault="0F10AD2A" w:rsidP="0F10AD2A">
          <w:pPr>
            <w:pStyle w:val="Header"/>
            <w:jc w:val="center"/>
          </w:pPr>
        </w:p>
      </w:tc>
      <w:tc>
        <w:tcPr>
          <w:tcW w:w="4800" w:type="dxa"/>
        </w:tcPr>
        <w:p w14:paraId="1E5729CA" w14:textId="5F1262E9" w:rsidR="0F10AD2A" w:rsidRDefault="0F10AD2A" w:rsidP="0F10AD2A">
          <w:pPr>
            <w:pStyle w:val="Header"/>
            <w:ind w:right="-115"/>
            <w:jc w:val="right"/>
          </w:pPr>
        </w:p>
      </w:tc>
    </w:tr>
  </w:tbl>
  <w:p w14:paraId="65E16C25" w14:textId="1BAA80AD" w:rsidR="0F10AD2A" w:rsidRDefault="0F10AD2A" w:rsidP="00CE2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55E7"/>
    <w:multiLevelType w:val="hybridMultilevel"/>
    <w:tmpl w:val="6E34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651AF"/>
    <w:multiLevelType w:val="multilevel"/>
    <w:tmpl w:val="B5FAA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F051F"/>
    <w:multiLevelType w:val="multilevel"/>
    <w:tmpl w:val="B7E69938"/>
    <w:styleLink w:val="UniversityPoliciesFormat"/>
    <w:lvl w:ilvl="0">
      <w:start w:val="1"/>
      <w:numFmt w:val="upperRoman"/>
      <w:lvlText w:val="%1."/>
      <w:lvlJc w:val="left"/>
      <w:pPr>
        <w:ind w:left="1080" w:hanging="360"/>
      </w:pPr>
      <w:rPr>
        <w:rFonts w:hint="default"/>
        <w:b/>
        <w:bCs/>
      </w:rPr>
    </w:lvl>
    <w:lvl w:ilvl="1">
      <w:start w:val="1"/>
      <w:numFmt w:val="upperLetter"/>
      <w:lvlText w:val="%2."/>
      <w:lvlJc w:val="left"/>
      <w:pPr>
        <w:ind w:left="1656" w:hanging="216"/>
      </w:pPr>
      <w:rPr>
        <w:b/>
        <w:color w:val="000000"/>
      </w:rPr>
    </w:lvl>
    <w:lvl w:ilvl="2">
      <w:start w:val="1"/>
      <w:numFmt w:val="lowerRoman"/>
      <w:lvlText w:val="%3."/>
      <w:lvlJc w:val="right"/>
      <w:pPr>
        <w:ind w:left="2016" w:hanging="18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3" w15:restartNumberingAfterBreak="0">
    <w:nsid w:val="346F3A4D"/>
    <w:multiLevelType w:val="multilevel"/>
    <w:tmpl w:val="C3B0A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5B41EA"/>
    <w:multiLevelType w:val="multilevel"/>
    <w:tmpl w:val="CE2C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9425463">
    <w:abstractNumId w:val="2"/>
  </w:num>
  <w:num w:numId="2" w16cid:durableId="1572888740">
    <w:abstractNumId w:val="0"/>
  </w:num>
  <w:num w:numId="3" w16cid:durableId="1064722047">
    <w:abstractNumId w:val="4"/>
  </w:num>
  <w:num w:numId="4" w16cid:durableId="1848713733">
    <w:abstractNumId w:val="1"/>
  </w:num>
  <w:num w:numId="5" w16cid:durableId="13291364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Mueller">
    <w15:presenceInfo w15:providerId="AD" w15:userId="S::jmueller@uoregon.edu::6e60cab4-5c7a-4040-9abc-c4e484252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F5"/>
    <w:rsid w:val="0000429D"/>
    <w:rsid w:val="00021AA4"/>
    <w:rsid w:val="00024E37"/>
    <w:rsid w:val="00027B5E"/>
    <w:rsid w:val="00046850"/>
    <w:rsid w:val="00064793"/>
    <w:rsid w:val="00066BD9"/>
    <w:rsid w:val="000715B7"/>
    <w:rsid w:val="00074C2A"/>
    <w:rsid w:val="00076FD6"/>
    <w:rsid w:val="00090097"/>
    <w:rsid w:val="00096C90"/>
    <w:rsid w:val="000A3057"/>
    <w:rsid w:val="000B2DA2"/>
    <w:rsid w:val="000B413C"/>
    <w:rsid w:val="000C366D"/>
    <w:rsid w:val="000E106B"/>
    <w:rsid w:val="000E1B0F"/>
    <w:rsid w:val="000E6757"/>
    <w:rsid w:val="001020FC"/>
    <w:rsid w:val="00103EF1"/>
    <w:rsid w:val="001113EF"/>
    <w:rsid w:val="00121E2F"/>
    <w:rsid w:val="0012705A"/>
    <w:rsid w:val="00133CD4"/>
    <w:rsid w:val="00135B73"/>
    <w:rsid w:val="00150A5A"/>
    <w:rsid w:val="0015253E"/>
    <w:rsid w:val="0019149F"/>
    <w:rsid w:val="001B43B2"/>
    <w:rsid w:val="001C7794"/>
    <w:rsid w:val="001C793A"/>
    <w:rsid w:val="001F5869"/>
    <w:rsid w:val="001F7216"/>
    <w:rsid w:val="00204111"/>
    <w:rsid w:val="0022339A"/>
    <w:rsid w:val="00242D0F"/>
    <w:rsid w:val="002739D4"/>
    <w:rsid w:val="00274E15"/>
    <w:rsid w:val="00293F42"/>
    <w:rsid w:val="002A3C4B"/>
    <w:rsid w:val="002B51F6"/>
    <w:rsid w:val="002B5EE1"/>
    <w:rsid w:val="002B7143"/>
    <w:rsid w:val="002D5DA2"/>
    <w:rsid w:val="002E573E"/>
    <w:rsid w:val="00300A11"/>
    <w:rsid w:val="003134AE"/>
    <w:rsid w:val="003137F3"/>
    <w:rsid w:val="00317F80"/>
    <w:rsid w:val="00320F91"/>
    <w:rsid w:val="00330B4F"/>
    <w:rsid w:val="00352A91"/>
    <w:rsid w:val="00354127"/>
    <w:rsid w:val="00361209"/>
    <w:rsid w:val="003819BA"/>
    <w:rsid w:val="00386413"/>
    <w:rsid w:val="003959D1"/>
    <w:rsid w:val="003E0EB6"/>
    <w:rsid w:val="003E49C7"/>
    <w:rsid w:val="0040617A"/>
    <w:rsid w:val="004068F6"/>
    <w:rsid w:val="00410969"/>
    <w:rsid w:val="0041242D"/>
    <w:rsid w:val="00436F77"/>
    <w:rsid w:val="00451FF2"/>
    <w:rsid w:val="00483692"/>
    <w:rsid w:val="004A4720"/>
    <w:rsid w:val="004B35DA"/>
    <w:rsid w:val="004C2DEC"/>
    <w:rsid w:val="004C5703"/>
    <w:rsid w:val="004F6997"/>
    <w:rsid w:val="00510182"/>
    <w:rsid w:val="0051079E"/>
    <w:rsid w:val="005108BE"/>
    <w:rsid w:val="005331A1"/>
    <w:rsid w:val="0053569B"/>
    <w:rsid w:val="00545F82"/>
    <w:rsid w:val="00547FDC"/>
    <w:rsid w:val="005721C1"/>
    <w:rsid w:val="00583FA1"/>
    <w:rsid w:val="00593A37"/>
    <w:rsid w:val="005962A7"/>
    <w:rsid w:val="005971BF"/>
    <w:rsid w:val="00597CB0"/>
    <w:rsid w:val="005A5951"/>
    <w:rsid w:val="005B0D38"/>
    <w:rsid w:val="005B0F90"/>
    <w:rsid w:val="005B6FCD"/>
    <w:rsid w:val="005C075C"/>
    <w:rsid w:val="005F3FAD"/>
    <w:rsid w:val="0061032D"/>
    <w:rsid w:val="00617482"/>
    <w:rsid w:val="00636C4F"/>
    <w:rsid w:val="0064071E"/>
    <w:rsid w:val="006626B7"/>
    <w:rsid w:val="00667AA3"/>
    <w:rsid w:val="0067366A"/>
    <w:rsid w:val="00674EE0"/>
    <w:rsid w:val="00681B60"/>
    <w:rsid w:val="00685604"/>
    <w:rsid w:val="00690B0C"/>
    <w:rsid w:val="00691B18"/>
    <w:rsid w:val="006966B1"/>
    <w:rsid w:val="006A3BE7"/>
    <w:rsid w:val="006B1A69"/>
    <w:rsid w:val="006C2291"/>
    <w:rsid w:val="006D19DF"/>
    <w:rsid w:val="006D50B6"/>
    <w:rsid w:val="006D563F"/>
    <w:rsid w:val="006E56DF"/>
    <w:rsid w:val="00703D63"/>
    <w:rsid w:val="00731B2E"/>
    <w:rsid w:val="00743652"/>
    <w:rsid w:val="00751402"/>
    <w:rsid w:val="00787FC8"/>
    <w:rsid w:val="007A76EC"/>
    <w:rsid w:val="007B2312"/>
    <w:rsid w:val="007B2A1B"/>
    <w:rsid w:val="007B607F"/>
    <w:rsid w:val="007C04E8"/>
    <w:rsid w:val="007D3FF1"/>
    <w:rsid w:val="007E5875"/>
    <w:rsid w:val="00800E2E"/>
    <w:rsid w:val="008153A9"/>
    <w:rsid w:val="00823FF4"/>
    <w:rsid w:val="0082733F"/>
    <w:rsid w:val="00853B5E"/>
    <w:rsid w:val="008619CC"/>
    <w:rsid w:val="008754CD"/>
    <w:rsid w:val="00875FE8"/>
    <w:rsid w:val="008919C2"/>
    <w:rsid w:val="008A265C"/>
    <w:rsid w:val="008A4781"/>
    <w:rsid w:val="008B00B8"/>
    <w:rsid w:val="008B72F3"/>
    <w:rsid w:val="008D1DF3"/>
    <w:rsid w:val="008D2E30"/>
    <w:rsid w:val="008E099C"/>
    <w:rsid w:val="008E6CF9"/>
    <w:rsid w:val="00916380"/>
    <w:rsid w:val="009179BA"/>
    <w:rsid w:val="00923B3B"/>
    <w:rsid w:val="00926876"/>
    <w:rsid w:val="00934F45"/>
    <w:rsid w:val="00941A60"/>
    <w:rsid w:val="00972769"/>
    <w:rsid w:val="00977AA0"/>
    <w:rsid w:val="00980159"/>
    <w:rsid w:val="00985961"/>
    <w:rsid w:val="0099565B"/>
    <w:rsid w:val="009B0808"/>
    <w:rsid w:val="009E7AAF"/>
    <w:rsid w:val="009F20A7"/>
    <w:rsid w:val="00A044B9"/>
    <w:rsid w:val="00A06780"/>
    <w:rsid w:val="00A12D0A"/>
    <w:rsid w:val="00A24B49"/>
    <w:rsid w:val="00A6768B"/>
    <w:rsid w:val="00A907A8"/>
    <w:rsid w:val="00AA0AE3"/>
    <w:rsid w:val="00AB2EB7"/>
    <w:rsid w:val="00AC2528"/>
    <w:rsid w:val="00AD3BA5"/>
    <w:rsid w:val="00AD3D52"/>
    <w:rsid w:val="00AE3A9C"/>
    <w:rsid w:val="00AF2FB3"/>
    <w:rsid w:val="00B12E6E"/>
    <w:rsid w:val="00B2053D"/>
    <w:rsid w:val="00B32650"/>
    <w:rsid w:val="00B32CDE"/>
    <w:rsid w:val="00B624C4"/>
    <w:rsid w:val="00B6482F"/>
    <w:rsid w:val="00B655A7"/>
    <w:rsid w:val="00B93D53"/>
    <w:rsid w:val="00BA41B8"/>
    <w:rsid w:val="00BB572D"/>
    <w:rsid w:val="00BE6D6B"/>
    <w:rsid w:val="00C00225"/>
    <w:rsid w:val="00C004E5"/>
    <w:rsid w:val="00C0456A"/>
    <w:rsid w:val="00C2607F"/>
    <w:rsid w:val="00C27F92"/>
    <w:rsid w:val="00C345E5"/>
    <w:rsid w:val="00C51A2A"/>
    <w:rsid w:val="00C54CC9"/>
    <w:rsid w:val="00C5648B"/>
    <w:rsid w:val="00C579BD"/>
    <w:rsid w:val="00C62A5E"/>
    <w:rsid w:val="00C673AC"/>
    <w:rsid w:val="00C7038C"/>
    <w:rsid w:val="00C8765C"/>
    <w:rsid w:val="00C908F5"/>
    <w:rsid w:val="00C91F66"/>
    <w:rsid w:val="00CA3BE0"/>
    <w:rsid w:val="00CC7419"/>
    <w:rsid w:val="00CE1AC4"/>
    <w:rsid w:val="00CE2A5C"/>
    <w:rsid w:val="00D15226"/>
    <w:rsid w:val="00D17CAB"/>
    <w:rsid w:val="00D20A6A"/>
    <w:rsid w:val="00D24248"/>
    <w:rsid w:val="00D47A90"/>
    <w:rsid w:val="00D6237B"/>
    <w:rsid w:val="00D7457A"/>
    <w:rsid w:val="00D834A5"/>
    <w:rsid w:val="00D909CB"/>
    <w:rsid w:val="00D96F3D"/>
    <w:rsid w:val="00DB4534"/>
    <w:rsid w:val="00DB628F"/>
    <w:rsid w:val="00DC3ECB"/>
    <w:rsid w:val="00DD6264"/>
    <w:rsid w:val="00DD69F6"/>
    <w:rsid w:val="00DF6D7A"/>
    <w:rsid w:val="00E021D1"/>
    <w:rsid w:val="00E03165"/>
    <w:rsid w:val="00E4103D"/>
    <w:rsid w:val="00E4376D"/>
    <w:rsid w:val="00E440CB"/>
    <w:rsid w:val="00E74E83"/>
    <w:rsid w:val="00E7643E"/>
    <w:rsid w:val="00E834BA"/>
    <w:rsid w:val="00E83CD6"/>
    <w:rsid w:val="00E83F74"/>
    <w:rsid w:val="00E84FBD"/>
    <w:rsid w:val="00EB45A6"/>
    <w:rsid w:val="00EC012F"/>
    <w:rsid w:val="00EC6581"/>
    <w:rsid w:val="00ED35F8"/>
    <w:rsid w:val="00F061AF"/>
    <w:rsid w:val="00F0697D"/>
    <w:rsid w:val="00F13DBB"/>
    <w:rsid w:val="00F2737F"/>
    <w:rsid w:val="00F352FD"/>
    <w:rsid w:val="00F367C5"/>
    <w:rsid w:val="00F428C0"/>
    <w:rsid w:val="00F54861"/>
    <w:rsid w:val="00F66CD6"/>
    <w:rsid w:val="00F80FFC"/>
    <w:rsid w:val="00F8511C"/>
    <w:rsid w:val="00F949BA"/>
    <w:rsid w:val="00FD1A1D"/>
    <w:rsid w:val="00FD3C89"/>
    <w:rsid w:val="00FD5A7C"/>
    <w:rsid w:val="03FCF986"/>
    <w:rsid w:val="06503A9B"/>
    <w:rsid w:val="084A4560"/>
    <w:rsid w:val="0B212891"/>
    <w:rsid w:val="0F10AD2A"/>
    <w:rsid w:val="1982CC77"/>
    <w:rsid w:val="1C566EBC"/>
    <w:rsid w:val="22863938"/>
    <w:rsid w:val="28FACD5A"/>
    <w:rsid w:val="292EF2CA"/>
    <w:rsid w:val="31F7791D"/>
    <w:rsid w:val="3257C769"/>
    <w:rsid w:val="33332F99"/>
    <w:rsid w:val="34FD6A8C"/>
    <w:rsid w:val="36AA5E76"/>
    <w:rsid w:val="38F3ECFB"/>
    <w:rsid w:val="3BC08A7C"/>
    <w:rsid w:val="3F08F060"/>
    <w:rsid w:val="406EBB09"/>
    <w:rsid w:val="463B2549"/>
    <w:rsid w:val="4785A307"/>
    <w:rsid w:val="53CE4CCB"/>
    <w:rsid w:val="53D0F179"/>
    <w:rsid w:val="5496B3DA"/>
    <w:rsid w:val="55830D1E"/>
    <w:rsid w:val="5938B0C5"/>
    <w:rsid w:val="5992607B"/>
    <w:rsid w:val="5D1A4224"/>
    <w:rsid w:val="6197DC7C"/>
    <w:rsid w:val="62830ECD"/>
    <w:rsid w:val="751B283D"/>
    <w:rsid w:val="75637E47"/>
    <w:rsid w:val="763493B6"/>
    <w:rsid w:val="7A4D9333"/>
    <w:rsid w:val="7BA4B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B494C"/>
  <w15:chartTrackingRefBased/>
  <w15:docId w15:val="{66FD5AFE-9C19-4F70-B28A-A1ECAC1B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F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UniversityPoliciesFormat">
    <w:name w:val="University Policies Format"/>
    <w:uiPriority w:val="99"/>
    <w:rsid w:val="00C51A2A"/>
    <w:pPr>
      <w:numPr>
        <w:numId w:val="1"/>
      </w:numPr>
    </w:pPr>
  </w:style>
  <w:style w:type="table" w:styleId="TableGrid">
    <w:name w:val="Table Grid"/>
    <w:basedOn w:val="TableNormal"/>
    <w:uiPriority w:val="39"/>
    <w:rsid w:val="00C908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08F5"/>
    <w:pPr>
      <w:tabs>
        <w:tab w:val="center" w:pos="4680"/>
        <w:tab w:val="right" w:pos="9360"/>
      </w:tabs>
    </w:pPr>
  </w:style>
  <w:style w:type="character" w:customStyle="1" w:styleId="FooterChar">
    <w:name w:val="Footer Char"/>
    <w:basedOn w:val="DefaultParagraphFont"/>
    <w:link w:val="Footer"/>
    <w:uiPriority w:val="99"/>
    <w:rsid w:val="00C908F5"/>
    <w:rPr>
      <w:sz w:val="24"/>
      <w:szCs w:val="24"/>
    </w:rPr>
  </w:style>
  <w:style w:type="paragraph" w:styleId="ListParagraph">
    <w:name w:val="List Paragraph"/>
    <w:basedOn w:val="Normal"/>
    <w:uiPriority w:val="34"/>
    <w:qFormat/>
    <w:rsid w:val="00C908F5"/>
    <w:pPr>
      <w:ind w:left="720"/>
      <w:contextualSpacing/>
    </w:pPr>
  </w:style>
  <w:style w:type="paragraph" w:customStyle="1" w:styleId="paragraph">
    <w:name w:val="paragraph"/>
    <w:basedOn w:val="Normal"/>
    <w:rsid w:val="00C908F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908F5"/>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731B2E"/>
    <w:pPr>
      <w:spacing w:after="0" w:line="240" w:lineRule="auto"/>
    </w:pPr>
    <w:rPr>
      <w:sz w:val="24"/>
      <w:szCs w:val="24"/>
    </w:rPr>
  </w:style>
  <w:style w:type="character" w:styleId="Hyperlink">
    <w:name w:val="Hyperlink"/>
    <w:basedOn w:val="DefaultParagraphFont"/>
    <w:uiPriority w:val="99"/>
    <w:unhideWhenUsed/>
    <w:rsid w:val="007D3FF1"/>
    <w:rPr>
      <w:color w:val="0563C1" w:themeColor="hyperlink"/>
      <w:u w:val="single"/>
    </w:rPr>
  </w:style>
  <w:style w:type="character" w:styleId="UnresolvedMention">
    <w:name w:val="Unresolved Mention"/>
    <w:basedOn w:val="DefaultParagraphFont"/>
    <w:uiPriority w:val="99"/>
    <w:semiHidden/>
    <w:unhideWhenUsed/>
    <w:rsid w:val="007D3FF1"/>
    <w:rPr>
      <w:color w:val="605E5C"/>
      <w:shd w:val="clear" w:color="auto" w:fill="E1DFDD"/>
    </w:rPr>
  </w:style>
  <w:style w:type="character" w:styleId="CommentReference">
    <w:name w:val="annotation reference"/>
    <w:basedOn w:val="DefaultParagraphFont"/>
    <w:uiPriority w:val="99"/>
    <w:semiHidden/>
    <w:unhideWhenUsed/>
    <w:rsid w:val="00F367C5"/>
    <w:rPr>
      <w:sz w:val="16"/>
      <w:szCs w:val="16"/>
    </w:rPr>
  </w:style>
  <w:style w:type="paragraph" w:styleId="CommentText">
    <w:name w:val="annotation text"/>
    <w:basedOn w:val="Normal"/>
    <w:link w:val="CommentTextChar"/>
    <w:uiPriority w:val="99"/>
    <w:unhideWhenUsed/>
    <w:rsid w:val="00F367C5"/>
    <w:rPr>
      <w:sz w:val="20"/>
      <w:szCs w:val="20"/>
    </w:rPr>
  </w:style>
  <w:style w:type="character" w:customStyle="1" w:styleId="CommentTextChar">
    <w:name w:val="Comment Text Char"/>
    <w:basedOn w:val="DefaultParagraphFont"/>
    <w:link w:val="CommentText"/>
    <w:uiPriority w:val="99"/>
    <w:rsid w:val="00F367C5"/>
    <w:rPr>
      <w:sz w:val="20"/>
      <w:szCs w:val="20"/>
    </w:rPr>
  </w:style>
  <w:style w:type="paragraph" w:styleId="CommentSubject">
    <w:name w:val="annotation subject"/>
    <w:basedOn w:val="CommentText"/>
    <w:next w:val="CommentText"/>
    <w:link w:val="CommentSubjectChar"/>
    <w:uiPriority w:val="99"/>
    <w:semiHidden/>
    <w:unhideWhenUsed/>
    <w:rsid w:val="00F367C5"/>
    <w:rPr>
      <w:b/>
      <w:bCs/>
    </w:rPr>
  </w:style>
  <w:style w:type="character" w:customStyle="1" w:styleId="CommentSubjectChar">
    <w:name w:val="Comment Subject Char"/>
    <w:basedOn w:val="CommentTextChar"/>
    <w:link w:val="CommentSubject"/>
    <w:uiPriority w:val="99"/>
    <w:semiHidden/>
    <w:rsid w:val="00F367C5"/>
    <w:rPr>
      <w:b/>
      <w:bCs/>
      <w:sz w:val="20"/>
      <w:szCs w:val="20"/>
    </w:rPr>
  </w:style>
  <w:style w:type="paragraph" w:styleId="Title">
    <w:name w:val="Title"/>
    <w:basedOn w:val="Normal"/>
    <w:next w:val="Normal"/>
    <w:link w:val="TitleChar"/>
    <w:uiPriority w:val="10"/>
    <w:qFormat/>
    <w:rsid w:val="009179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9B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acu.org/trending-topics/high-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1f0c6e-13ac-45ad-87b6-173c45bbaa8c">
      <Terms xmlns="http://schemas.microsoft.com/office/infopath/2007/PartnerControls"/>
    </lcf76f155ced4ddcb4097134ff3c332f>
    <TaxCatchAll xmlns="659c2dde-9534-40ea-bbdf-076f8a30aa2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6D311AC00BED439834020FC60D3B2A" ma:contentTypeVersion="21" ma:contentTypeDescription="Create a new document." ma:contentTypeScope="" ma:versionID="1348365ac6948c5dbe06ab5bc0b4f90f">
  <xsd:schema xmlns:xsd="http://www.w3.org/2001/XMLSchema" xmlns:xs="http://www.w3.org/2001/XMLSchema" xmlns:p="http://schemas.microsoft.com/office/2006/metadata/properties" xmlns:ns2="361f0c6e-13ac-45ad-87b6-173c45bbaa8c" xmlns:ns3="659c2dde-9534-40ea-bbdf-076f8a30aa24" targetNamespace="http://schemas.microsoft.com/office/2006/metadata/properties" ma:root="true" ma:fieldsID="bf5b57280966096c1a5c585f22476121" ns2:_="" ns3:_="">
    <xsd:import namespace="361f0c6e-13ac-45ad-87b6-173c45bbaa8c"/>
    <xsd:import namespace="659c2dde-9534-40ea-bbdf-076f8a30a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f0c6e-13ac-45ad-87b6-173c45bba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2dde-9534-40ea-bbdf-076f8a30a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c9ed9-71e4-4a5e-baf7-1d85500f989d}" ma:internalName="TaxCatchAll" ma:showField="CatchAllData" ma:web="659c2dde-9534-40ea-bbdf-076f8a30a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50E39-425B-4742-8898-0444A6D60771}">
  <ds:schemaRefs>
    <ds:schemaRef ds:uri="http://schemas.microsoft.com/sharepoint/v3/contenttype/forms"/>
  </ds:schemaRefs>
</ds:datastoreItem>
</file>

<file path=customXml/itemProps2.xml><?xml version="1.0" encoding="utf-8"?>
<ds:datastoreItem xmlns:ds="http://schemas.openxmlformats.org/officeDocument/2006/customXml" ds:itemID="{13636A1E-B1F8-4B9D-A498-3ED1694C0FC7}">
  <ds:schemaRefs>
    <ds:schemaRef ds:uri="http://schemas.microsoft.com/office/2006/metadata/properties"/>
    <ds:schemaRef ds:uri="http://schemas.microsoft.com/office/infopath/2007/PartnerControls"/>
    <ds:schemaRef ds:uri="361f0c6e-13ac-45ad-87b6-173c45bbaa8c"/>
    <ds:schemaRef ds:uri="659c2dde-9534-40ea-bbdf-076f8a30aa24"/>
  </ds:schemaRefs>
</ds:datastoreItem>
</file>

<file path=customXml/itemProps3.xml><?xml version="1.0" encoding="utf-8"?>
<ds:datastoreItem xmlns:ds="http://schemas.openxmlformats.org/officeDocument/2006/customXml" ds:itemID="{FAF2F770-3041-4CEA-A4EA-0347D3355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f0c6e-13ac-45ad-87b6-173c45bbaa8c"/>
    <ds:schemaRef ds:uri="659c2dde-9534-40ea-bbdf-076f8a30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4461</TotalTime>
  <Pages>5</Pages>
  <Words>1154</Words>
  <Characters>7311</Characters>
  <Application>Microsoft Office Word</Application>
  <DocSecurity>0</DocSecurity>
  <Lines>522</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Denita Strietelmeier</dc:creator>
  <cp:keywords/>
  <dc:description/>
  <cp:lastModifiedBy>Julie Mueller</cp:lastModifiedBy>
  <cp:revision>142</cp:revision>
  <cp:lastPrinted>2025-12-12T21:18:00Z</cp:lastPrinted>
  <dcterms:created xsi:type="dcterms:W3CDTF">2023-11-09T00:03:00Z</dcterms:created>
  <dcterms:modified xsi:type="dcterms:W3CDTF">2026-01-05T21:21:00Z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0x0101006D6D311AC00BED439834020FC60D3B2A</vt:lpwstr>
  </property>
  <property fmtid="{D5CDD505-2E9C-101B-9397-08002B2CF9AE}" pid="3" name="Order">
    <vt:r8>107900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en</vt:lpwstr>
  </property>
  <property fmtid="{D5CDD505-2E9C-101B-9397-08002B2CF9AE}" pid="11" name="MediaServiceImageTags">
    <vt:lpwstr/>
  </property>
</Properties>
</file>