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DCFA" w14:textId="5436671C" w:rsidR="00C16A21" w:rsidRPr="00EA6A1B" w:rsidRDefault="007047DF" w:rsidP="00997284">
      <w:pPr>
        <w:pStyle w:val="Title"/>
        <w:rPr>
          <w:rStyle w:val="normaltextrun"/>
          <w:sz w:val="48"/>
          <w:szCs w:val="48"/>
        </w:rPr>
      </w:pPr>
      <w:r>
        <w:br/>
      </w:r>
      <w:r w:rsidR="00213F0F" w:rsidRPr="00EA6A1B">
        <w:rPr>
          <w:rStyle w:val="normaltextrun"/>
          <w:sz w:val="48"/>
          <w:szCs w:val="48"/>
        </w:rPr>
        <w:t>Peer Review Template</w:t>
      </w:r>
    </w:p>
    <w:p w14:paraId="2D28CF24" w14:textId="6CCAE1AB" w:rsidR="00C2588C" w:rsidRDefault="2F133A72" w:rsidP="000B7FCC">
      <w:pPr>
        <w:pStyle w:val="Heading1"/>
        <w:rPr>
          <w:rFonts w:ascii="Segoe UI" w:hAnsi="Segoe UI" w:cs="Segoe UI"/>
          <w:sz w:val="18"/>
          <w:szCs w:val="18"/>
        </w:rPr>
      </w:pPr>
      <w:r w:rsidRPr="7E4CDE4A">
        <w:rPr>
          <w:rStyle w:val="Heading1Char"/>
        </w:rPr>
        <w:t>Course Observation Context</w:t>
      </w:r>
      <w:r w:rsidRPr="7E4CDE4A">
        <w:rPr>
          <w:rStyle w:val="eop"/>
          <w:rFonts w:ascii="Calibri Light" w:hAnsi="Calibri Light" w:cs="Calibri Light"/>
          <w:sz w:val="26"/>
          <w:szCs w:val="26"/>
        </w:rPr>
        <w:t> </w:t>
      </w:r>
      <w:r w:rsidR="00C2588C">
        <w:br/>
      </w:r>
    </w:p>
    <w:p w14:paraId="0BEC76F8" w14:textId="6504DFCC" w:rsidR="00A45646" w:rsidRPr="00C16A21" w:rsidRDefault="00A45646" w:rsidP="00A45646">
      <w:pPr>
        <w:pStyle w:val="paragraph"/>
        <w:numPr>
          <w:ilvl w:val="0"/>
          <w:numId w:val="42"/>
        </w:numPr>
        <w:spacing w:before="0" w:beforeAutospacing="0" w:after="0" w:afterAutospacing="0"/>
        <w:ind w:left="720"/>
        <w:textAlignment w:val="baseline"/>
        <w:rPr>
          <w:rStyle w:val="normaltextrun"/>
          <w:rFonts w:ascii="Calibri" w:hAnsi="Calibri" w:cs="Calibri"/>
          <w:sz w:val="22"/>
          <w:szCs w:val="22"/>
        </w:rPr>
      </w:pPr>
      <w:r>
        <w:rPr>
          <w:rStyle w:val="normaltextrun"/>
          <w:rFonts w:ascii="Calibri" w:hAnsi="Calibri" w:cs="Calibri"/>
          <w:color w:val="000000"/>
          <w:sz w:val="22"/>
          <w:szCs w:val="22"/>
        </w:rPr>
        <w:t>Instructor name:  </w:t>
      </w:r>
    </w:p>
    <w:p w14:paraId="070A832F" w14:textId="77777777" w:rsidR="00C16A21" w:rsidRDefault="00C16A21" w:rsidP="00C16A21">
      <w:pPr>
        <w:pStyle w:val="paragraph"/>
        <w:spacing w:before="0" w:beforeAutospacing="0" w:after="0" w:afterAutospacing="0"/>
        <w:ind w:left="720"/>
        <w:textAlignment w:val="baseline"/>
        <w:rPr>
          <w:rFonts w:ascii="Calibri" w:hAnsi="Calibri" w:cs="Calibri"/>
          <w:sz w:val="22"/>
          <w:szCs w:val="22"/>
        </w:rPr>
      </w:pPr>
    </w:p>
    <w:p w14:paraId="1E5BB8BC" w14:textId="266C4ECD" w:rsidR="005344CF" w:rsidRPr="00031B9E" w:rsidRDefault="00A45646" w:rsidP="00031B9E">
      <w:pPr>
        <w:pStyle w:val="paragraph"/>
        <w:numPr>
          <w:ilvl w:val="0"/>
          <w:numId w:val="42"/>
        </w:numPr>
        <w:spacing w:before="0" w:beforeAutospacing="0" w:after="0" w:afterAutospacing="0"/>
        <w:ind w:left="72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Reviewer name:  </w:t>
      </w:r>
      <w:r>
        <w:rPr>
          <w:rStyle w:val="scxw214330247"/>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D365D50" w14:textId="77777777" w:rsidR="00A45646" w:rsidRDefault="00A45646" w:rsidP="00A45646">
      <w:pPr>
        <w:pStyle w:val="paragraph"/>
        <w:numPr>
          <w:ilvl w:val="0"/>
          <w:numId w:val="42"/>
        </w:numPr>
        <w:spacing w:before="0" w:beforeAutospacing="0" w:after="0" w:afterAutospacing="0"/>
        <w:ind w:left="720"/>
        <w:textAlignment w:val="baseline"/>
        <w:rPr>
          <w:rFonts w:ascii="Calibri" w:hAnsi="Calibri" w:cs="Calibri"/>
          <w:sz w:val="22"/>
          <w:szCs w:val="22"/>
        </w:rPr>
      </w:pPr>
      <w:r>
        <w:rPr>
          <w:rStyle w:val="normaltextrun"/>
          <w:rFonts w:ascii="Calibri" w:hAnsi="Calibri" w:cs="Calibri"/>
          <w:color w:val="000000"/>
          <w:sz w:val="22"/>
          <w:szCs w:val="22"/>
        </w:rPr>
        <w:t>Observation date:  </w:t>
      </w:r>
      <w:r>
        <w:rPr>
          <w:rStyle w:val="scxw214330247"/>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09A6ACCB" w14:textId="77777777" w:rsidR="00A45646" w:rsidRDefault="00A45646" w:rsidP="00A45646">
      <w:pPr>
        <w:pStyle w:val="paragraph"/>
        <w:numPr>
          <w:ilvl w:val="0"/>
          <w:numId w:val="42"/>
        </w:numPr>
        <w:spacing w:before="0" w:beforeAutospacing="0" w:after="0" w:afterAutospacing="0"/>
        <w:ind w:left="720"/>
        <w:textAlignment w:val="baseline"/>
        <w:rPr>
          <w:rFonts w:ascii="Calibri" w:hAnsi="Calibri" w:cs="Calibri"/>
          <w:sz w:val="22"/>
          <w:szCs w:val="22"/>
        </w:rPr>
      </w:pPr>
      <w:r>
        <w:rPr>
          <w:rStyle w:val="normaltextrun"/>
          <w:rFonts w:ascii="Calibri" w:hAnsi="Calibri" w:cs="Calibri"/>
          <w:color w:val="000000"/>
          <w:sz w:val="22"/>
          <w:szCs w:val="22"/>
        </w:rPr>
        <w:t xml:space="preserve">Key contextual information about the course (e.g., name/number, course modality, </w:t>
      </w:r>
      <w:proofErr w:type="gramStart"/>
      <w:r>
        <w:rPr>
          <w:rStyle w:val="normaltextrun"/>
          <w:rFonts w:ascii="Calibri" w:hAnsi="Calibri" w:cs="Calibri"/>
          <w:color w:val="000000"/>
          <w:sz w:val="22"/>
          <w:szCs w:val="22"/>
        </w:rPr>
        <w:t>type</w:t>
      </w:r>
      <w:proofErr w:type="gramEnd"/>
      <w:r>
        <w:rPr>
          <w:rStyle w:val="normaltextrun"/>
          <w:rFonts w:ascii="Calibri" w:hAnsi="Calibri" w:cs="Calibri"/>
          <w:color w:val="000000"/>
          <w:sz w:val="22"/>
          <w:szCs w:val="22"/>
        </w:rPr>
        <w:t xml:space="preserve"> and level of students [majors/non-majors, first-years/seniors, elective/required course]):  </w:t>
      </w:r>
      <w:r>
        <w:rPr>
          <w:rStyle w:val="scxw214330247"/>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A3F9C58" w14:textId="6624EADD" w:rsidR="00A45646" w:rsidRDefault="00A45646" w:rsidP="00A45646">
      <w:pPr>
        <w:pStyle w:val="paragraph"/>
        <w:numPr>
          <w:ilvl w:val="0"/>
          <w:numId w:val="42"/>
        </w:numPr>
        <w:spacing w:before="0" w:beforeAutospacing="0" w:after="0" w:afterAutospacing="0"/>
        <w:ind w:left="720"/>
        <w:textAlignment w:val="baseline"/>
        <w:rPr>
          <w:rFonts w:ascii="Calibri" w:hAnsi="Calibri" w:cs="Calibri"/>
          <w:sz w:val="22"/>
          <w:szCs w:val="22"/>
        </w:rPr>
      </w:pPr>
      <w:r>
        <w:rPr>
          <w:rStyle w:val="normaltextrun"/>
          <w:rFonts w:ascii="Calibri" w:hAnsi="Calibri" w:cs="Calibri"/>
          <w:color w:val="000000"/>
          <w:sz w:val="22"/>
          <w:szCs w:val="22"/>
        </w:rPr>
        <w:t>If you had a conversation with the instructor prior to the observation, what did they ask for feedback about or note that they were working on?  </w:t>
      </w:r>
      <w:r>
        <w:rPr>
          <w:rStyle w:val="scxw214330247"/>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3FCAD512" w14:textId="5AC9F14C" w:rsidR="005344CF" w:rsidRPr="008970DB" w:rsidRDefault="00A45646" w:rsidP="6C854A05">
      <w:pPr>
        <w:pStyle w:val="paragraph"/>
        <w:numPr>
          <w:ilvl w:val="0"/>
          <w:numId w:val="42"/>
        </w:numPr>
        <w:spacing w:before="0" w:beforeAutospacing="0" w:after="0" w:afterAutospacing="0"/>
        <w:ind w:left="720"/>
        <w:textAlignment w:val="baseline"/>
        <w:rPr>
          <w:rStyle w:val="normaltextrun"/>
          <w:rFonts w:asciiTheme="minorHAnsi" w:eastAsiaTheme="minorEastAsia" w:hAnsiTheme="minorHAnsi" w:cstheme="minorBidi"/>
          <w:sz w:val="22"/>
          <w:szCs w:val="22"/>
        </w:rPr>
      </w:pPr>
      <w:r w:rsidRPr="6C854A05">
        <w:rPr>
          <w:rStyle w:val="normaltextrun"/>
          <w:rFonts w:asciiTheme="minorHAnsi" w:eastAsiaTheme="minorEastAsia" w:hAnsiTheme="minorHAnsi" w:cstheme="minorBidi"/>
          <w:color w:val="000000" w:themeColor="text1"/>
          <w:sz w:val="22"/>
          <w:szCs w:val="22"/>
        </w:rPr>
        <w:t xml:space="preserve">What materials, beyond </w:t>
      </w:r>
      <w:proofErr w:type="gramStart"/>
      <w:r w:rsidRPr="6C854A05">
        <w:rPr>
          <w:rStyle w:val="normaltextrun"/>
          <w:rFonts w:asciiTheme="minorHAnsi" w:eastAsiaTheme="minorEastAsia" w:hAnsiTheme="minorHAnsi" w:cstheme="minorBidi"/>
          <w:color w:val="000000" w:themeColor="text1"/>
          <w:sz w:val="22"/>
          <w:szCs w:val="22"/>
        </w:rPr>
        <w:t>the in</w:t>
      </w:r>
      <w:proofErr w:type="gramEnd"/>
      <w:r w:rsidRPr="6C854A05">
        <w:rPr>
          <w:rStyle w:val="normaltextrun"/>
          <w:rFonts w:asciiTheme="minorHAnsi" w:eastAsiaTheme="minorEastAsia" w:hAnsiTheme="minorHAnsi" w:cstheme="minorBidi"/>
          <w:color w:val="000000" w:themeColor="text1"/>
          <w:sz w:val="22"/>
          <w:szCs w:val="22"/>
        </w:rPr>
        <w:t>-class observation, did you consider? </w:t>
      </w:r>
      <w:r w:rsidRPr="6C854A05">
        <w:rPr>
          <w:rStyle w:val="scxw214330247"/>
          <w:rFonts w:asciiTheme="minorHAnsi" w:eastAsiaTheme="minorEastAsia" w:hAnsiTheme="minorHAnsi" w:cstheme="minorBidi"/>
          <w:color w:val="000000" w:themeColor="text1"/>
          <w:sz w:val="22"/>
          <w:szCs w:val="22"/>
        </w:rPr>
        <w:t> </w:t>
      </w:r>
      <w:r>
        <w:br/>
      </w:r>
      <w:r w:rsidRPr="6C854A05">
        <w:rPr>
          <w:rStyle w:val="normaltextrun"/>
          <w:rFonts w:asciiTheme="minorHAnsi" w:eastAsiaTheme="minorEastAsia" w:hAnsiTheme="minorHAnsi" w:cstheme="minorBidi"/>
          <w:color w:val="000000" w:themeColor="text1"/>
          <w:sz w:val="22"/>
          <w:szCs w:val="22"/>
        </w:rPr>
        <w:t> </w:t>
      </w:r>
      <w:r w:rsidRPr="6C854A05">
        <w:rPr>
          <w:rStyle w:val="eop"/>
          <w:rFonts w:asciiTheme="minorHAnsi" w:eastAsiaTheme="minorEastAsia" w:hAnsiTheme="minorHAnsi" w:cstheme="minorBidi"/>
          <w:color w:val="000000" w:themeColor="text1"/>
          <w:sz w:val="22"/>
          <w:szCs w:val="22"/>
        </w:rPr>
        <w:t> </w:t>
      </w:r>
    </w:p>
    <w:p w14:paraId="58CE5718" w14:textId="1AC8AFAF" w:rsidR="00C16A21" w:rsidRDefault="00A45646" w:rsidP="6C854A05">
      <w:pPr>
        <w:pStyle w:val="paragraph"/>
        <w:numPr>
          <w:ilvl w:val="0"/>
          <w:numId w:val="42"/>
        </w:numPr>
        <w:spacing w:before="0" w:beforeAutospacing="0" w:after="0" w:afterAutospacing="0"/>
        <w:ind w:left="720"/>
        <w:textAlignment w:val="baseline"/>
        <w:rPr>
          <w:rStyle w:val="Heading2Char"/>
          <w:rFonts w:asciiTheme="minorHAnsi" w:hAnsiTheme="minorHAnsi" w:cstheme="minorBidi"/>
          <w:color w:val="auto"/>
          <w:sz w:val="24"/>
          <w:szCs w:val="24"/>
        </w:rPr>
      </w:pPr>
      <w:r w:rsidRPr="6C854A05">
        <w:rPr>
          <w:rStyle w:val="normaltextrun"/>
          <w:rFonts w:asciiTheme="minorHAnsi" w:eastAsiaTheme="minorEastAsia" w:hAnsiTheme="minorHAnsi" w:cstheme="minorBidi"/>
          <w:color w:val="000000" w:themeColor="text1"/>
          <w:sz w:val="22"/>
          <w:szCs w:val="22"/>
        </w:rPr>
        <w:t>If you reviewed parts of the Canvas site, which did you review (welcome module, home page, syllabus, discussion board, announcem</w:t>
      </w:r>
      <w:r w:rsidRPr="6C854A05">
        <w:rPr>
          <w:rStyle w:val="normaltextrun"/>
          <w:rFonts w:ascii="Calibri" w:hAnsi="Calibri" w:cs="Calibri"/>
          <w:color w:val="000000" w:themeColor="text1"/>
          <w:sz w:val="22"/>
          <w:szCs w:val="22"/>
        </w:rPr>
        <w:t>ents, gradebook, assignments, videos, weekly modules etc.)</w:t>
      </w:r>
      <w:r w:rsidR="00C16A21" w:rsidRPr="6C854A05">
        <w:rPr>
          <w:rStyle w:val="normaltextrun"/>
          <w:rFonts w:ascii="Calibri" w:hAnsi="Calibri" w:cs="Calibri"/>
          <w:color w:val="000000" w:themeColor="text1"/>
          <w:sz w:val="22"/>
          <w:szCs w:val="22"/>
        </w:rPr>
        <w:t>?</w:t>
      </w:r>
      <w:r w:rsidR="00C16A21" w:rsidRPr="6C854A05">
        <w:rPr>
          <w:rStyle w:val="Heading2Char"/>
          <w:rFonts w:asciiTheme="minorHAnsi" w:hAnsiTheme="minorHAnsi" w:cstheme="minorBidi"/>
          <w:color w:val="auto"/>
          <w:sz w:val="24"/>
          <w:szCs w:val="24"/>
        </w:rPr>
        <w:t xml:space="preserve"> </w:t>
      </w:r>
    </w:p>
    <w:p w14:paraId="20088213" w14:textId="0172E0E8" w:rsidR="00DD16A0" w:rsidRDefault="00DD16A0" w:rsidP="00DD16A0">
      <w:pPr>
        <w:pStyle w:val="paragraph"/>
        <w:spacing w:before="0" w:beforeAutospacing="0" w:after="0" w:afterAutospacing="0"/>
        <w:textAlignment w:val="baseline"/>
        <w:rPr>
          <w:rStyle w:val="Heading2Char"/>
          <w:rFonts w:asciiTheme="minorHAnsi" w:hAnsiTheme="minorHAnsi" w:cstheme="minorBidi"/>
          <w:color w:val="auto"/>
          <w:sz w:val="24"/>
          <w:szCs w:val="24"/>
        </w:rPr>
      </w:pPr>
    </w:p>
    <w:p w14:paraId="2F2ADB21" w14:textId="77777777" w:rsidR="00DD16A0" w:rsidRPr="00C16A21" w:rsidRDefault="00DD16A0" w:rsidP="00DD16A0">
      <w:pPr>
        <w:pStyle w:val="paragraph"/>
        <w:spacing w:before="0" w:beforeAutospacing="0" w:after="0" w:afterAutospacing="0"/>
        <w:textAlignment w:val="baseline"/>
        <w:rPr>
          <w:rStyle w:val="Heading2Char"/>
          <w:rFonts w:asciiTheme="minorHAnsi" w:hAnsiTheme="minorHAnsi" w:cstheme="minorBidi"/>
          <w:color w:val="auto"/>
          <w:sz w:val="24"/>
          <w:szCs w:val="24"/>
        </w:rPr>
      </w:pPr>
    </w:p>
    <w:p w14:paraId="75593670" w14:textId="438FF7CA" w:rsidR="00C16A21" w:rsidRDefault="00DD16A0" w:rsidP="725814E0">
      <w:pPr>
        <w:spacing w:after="0"/>
        <w:rPr>
          <w:rStyle w:val="Heading2Char"/>
          <w:rFonts w:asciiTheme="minorHAnsi" w:hAnsiTheme="minorHAnsi" w:cstheme="minorBidi"/>
          <w:color w:val="auto"/>
          <w:sz w:val="24"/>
          <w:szCs w:val="24"/>
        </w:rPr>
      </w:pPr>
      <w:r>
        <w:rPr>
          <w:rFonts w:eastAsiaTheme="majorEastAsia"/>
          <w:noProof/>
        </w:rPr>
        <mc:AlternateContent>
          <mc:Choice Requires="wps">
            <w:drawing>
              <wp:inline distT="0" distB="0" distL="0" distR="0" wp14:anchorId="0521DE59" wp14:editId="5E4EBD50">
                <wp:extent cx="6675120" cy="2571750"/>
                <wp:effectExtent l="0" t="0" r="11430" b="19050"/>
                <wp:docPr id="6" name="Rectangle 6"/>
                <wp:cNvGraphicFramePr/>
                <a:graphic xmlns:a="http://schemas.openxmlformats.org/drawingml/2006/main">
                  <a:graphicData uri="http://schemas.microsoft.com/office/word/2010/wordprocessingShape">
                    <wps:wsp>
                      <wps:cNvSpPr/>
                      <wps:spPr>
                        <a:xfrm>
                          <a:off x="0" y="0"/>
                          <a:ext cx="6675120" cy="2571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39EDF7" w14:textId="77777777" w:rsidR="00DD16A0" w:rsidRPr="00DD16A0" w:rsidRDefault="00DD16A0" w:rsidP="00DD16A0">
                            <w:pPr>
                              <w:pStyle w:val="paragraph"/>
                              <w:spacing w:before="0" w:beforeAutospacing="0" w:after="0" w:afterAutospacing="0"/>
                              <w:textAlignment w:val="baseline"/>
                              <w:rPr>
                                <w:rStyle w:val="Heading2Char"/>
                                <w:rFonts w:asciiTheme="minorHAnsi" w:hAnsiTheme="minorHAnsi" w:cstheme="minorHAnsi"/>
                                <w:color w:val="000000" w:themeColor="text1"/>
                                <w:sz w:val="22"/>
                                <w:szCs w:val="22"/>
                              </w:rPr>
                            </w:pPr>
                            <w:r w:rsidRPr="00DD16A0">
                              <w:rPr>
                                <w:rStyle w:val="Heading2Char"/>
                                <w:rFonts w:asciiTheme="minorHAnsi" w:hAnsiTheme="minorHAnsi" w:cstheme="minorHAnsi"/>
                                <w:color w:val="000000" w:themeColor="text1"/>
                                <w:sz w:val="22"/>
                                <w:szCs w:val="22"/>
                              </w:rPr>
                              <w:t xml:space="preserve">The University of Oregon defines </w:t>
                            </w:r>
                            <w:r w:rsidRPr="00DD16A0">
                              <w:rPr>
                                <w:rFonts w:asciiTheme="minorHAnsi" w:eastAsiaTheme="majorEastAsia" w:hAnsiTheme="minorHAnsi" w:cstheme="minorHAnsi"/>
                                <w:color w:val="000000" w:themeColor="text1"/>
                                <w:sz w:val="22"/>
                                <w:szCs w:val="22"/>
                              </w:rPr>
                              <w:t>teaching excellence</w:t>
                            </w:r>
                            <w:r w:rsidRPr="00DD16A0">
                              <w:rPr>
                                <w:rStyle w:val="Heading2Char"/>
                                <w:rFonts w:asciiTheme="minorHAnsi" w:hAnsiTheme="minorHAnsi" w:cstheme="minorHAnsi"/>
                                <w:color w:val="000000" w:themeColor="text1"/>
                                <w:sz w:val="22"/>
                                <w:szCs w:val="22"/>
                              </w:rPr>
                              <w:t xml:space="preserve"> as professional, inclusive, research informed, and engaged in reflective practice. </w:t>
                            </w:r>
                          </w:p>
                          <w:p w14:paraId="706AEFE6" w14:textId="77777777" w:rsidR="00DD16A0" w:rsidRPr="00DD16A0" w:rsidRDefault="00DD16A0" w:rsidP="00DD16A0">
                            <w:pPr>
                              <w:spacing w:after="0"/>
                              <w:rPr>
                                <w:rStyle w:val="Heading2Char"/>
                                <w:rFonts w:asciiTheme="minorHAnsi" w:hAnsiTheme="minorHAnsi" w:cstheme="minorHAnsi"/>
                                <w:color w:val="000000" w:themeColor="text1"/>
                                <w:sz w:val="22"/>
                                <w:szCs w:val="22"/>
                              </w:rPr>
                            </w:pPr>
                          </w:p>
                          <w:p w14:paraId="51823C38" w14:textId="37EC2F02" w:rsidR="00DD16A0" w:rsidRPr="00DD16A0" w:rsidRDefault="00DD16A0" w:rsidP="00DD16A0">
                            <w:pPr>
                              <w:spacing w:after="0"/>
                              <w:rPr>
                                <w:rStyle w:val="Heading2Char"/>
                                <w:rFonts w:asciiTheme="minorHAnsi" w:hAnsiTheme="minorHAnsi" w:cstheme="minorHAnsi"/>
                                <w:color w:val="000000" w:themeColor="text1"/>
                                <w:sz w:val="22"/>
                                <w:szCs w:val="22"/>
                              </w:rPr>
                            </w:pPr>
                            <w:r w:rsidRPr="00DD16A0">
                              <w:rPr>
                                <w:rStyle w:val="Heading2Char"/>
                                <w:rFonts w:asciiTheme="minorHAnsi" w:hAnsiTheme="minorHAnsi" w:cstheme="minorHAnsi"/>
                                <w:color w:val="000000" w:themeColor="text1"/>
                                <w:sz w:val="22"/>
                                <w:szCs w:val="22"/>
                              </w:rPr>
                              <w:t>This template defines these broad standards through lettered “conditions” and provides an abbreviated list of teaching practices as examples of each condition (For more information on the origins of these definitions, please visit the Provost’s “</w:t>
                            </w:r>
                            <w:hyperlink r:id="rId11" w:history="1">
                              <w:r w:rsidRPr="00DD16A0">
                                <w:rPr>
                                  <w:rStyle w:val="Hyperlink"/>
                                  <w:rFonts w:eastAsiaTheme="majorEastAsia" w:cstheme="minorHAnsi"/>
                                </w:rPr>
                                <w:t>Revising UO’s Teaching Evaluations</w:t>
                              </w:r>
                            </w:hyperlink>
                            <w:r w:rsidRPr="00DD16A0">
                              <w:rPr>
                                <w:rStyle w:val="Heading2Char"/>
                                <w:rFonts w:asciiTheme="minorHAnsi" w:hAnsiTheme="minorHAnsi" w:cstheme="minorHAnsi"/>
                                <w:color w:val="000000" w:themeColor="text1"/>
                                <w:sz w:val="22"/>
                                <w:szCs w:val="22"/>
                              </w:rPr>
                              <w:t xml:space="preserve">” webpage.) We hope these examples draw attention to concrete practices, even as we know there are many more examples than what’s listed. </w:t>
                            </w:r>
                          </w:p>
                          <w:p w14:paraId="0C4D1F51" w14:textId="77777777" w:rsidR="00DD16A0" w:rsidRPr="008970DB" w:rsidRDefault="00DD16A0" w:rsidP="00DD16A0">
                            <w:pPr>
                              <w:spacing w:after="0"/>
                              <w:rPr>
                                <w:rStyle w:val="Heading2Char"/>
                                <w:rFonts w:asciiTheme="minorHAnsi" w:hAnsiTheme="minorHAnsi" w:cstheme="minorBidi"/>
                                <w:color w:val="auto"/>
                                <w:sz w:val="22"/>
                                <w:szCs w:val="22"/>
                              </w:rPr>
                            </w:pPr>
                          </w:p>
                          <w:p w14:paraId="05B71A48" w14:textId="5C0FA339" w:rsidR="00DD16A0" w:rsidRDefault="00DD16A0" w:rsidP="00DD16A0">
                            <w:pPr>
                              <w:spacing w:after="0"/>
                              <w:rPr>
                                <w:rStyle w:val="Heading2Char"/>
                                <w:rFonts w:asciiTheme="minorHAnsi" w:hAnsiTheme="minorHAnsi" w:cstheme="minorBidi"/>
                                <w:color w:val="000000" w:themeColor="text1"/>
                                <w:sz w:val="22"/>
                                <w:szCs w:val="22"/>
                              </w:rPr>
                            </w:pPr>
                            <w:r w:rsidRPr="00DD16A0">
                              <w:rPr>
                                <w:rStyle w:val="Heading2Char"/>
                                <w:rFonts w:asciiTheme="minorHAnsi" w:hAnsiTheme="minorHAnsi" w:cstheme="minorBidi"/>
                                <w:color w:val="000000" w:themeColor="text1"/>
                                <w:sz w:val="22"/>
                                <w:szCs w:val="22"/>
                              </w:rPr>
                              <w:t>You can</w:t>
                            </w:r>
                            <w:r w:rsidR="00822D66">
                              <w:rPr>
                                <w:rStyle w:val="Heading2Char"/>
                                <w:rFonts w:asciiTheme="minorHAnsi" w:hAnsiTheme="minorHAnsi" w:cstheme="minorBidi"/>
                                <w:color w:val="000000" w:themeColor="text1"/>
                                <w:sz w:val="22"/>
                                <w:szCs w:val="22"/>
                              </w:rPr>
                              <w:t xml:space="preserve"> use this template to</w:t>
                            </w:r>
                            <w:r w:rsidRPr="00DD16A0">
                              <w:rPr>
                                <w:rStyle w:val="Heading2Char"/>
                                <w:rFonts w:asciiTheme="minorHAnsi" w:hAnsiTheme="minorHAnsi" w:cstheme="minorBidi"/>
                                <w:color w:val="000000" w:themeColor="text1"/>
                                <w:sz w:val="22"/>
                                <w:szCs w:val="22"/>
                              </w:rPr>
                              <w:t xml:space="preserve"> “check</w:t>
                            </w:r>
                            <w:r w:rsidR="00361C43">
                              <w:rPr>
                                <w:rStyle w:val="Heading2Char"/>
                                <w:rFonts w:asciiTheme="minorHAnsi" w:hAnsiTheme="minorHAnsi" w:cstheme="minorBidi"/>
                                <w:color w:val="000000" w:themeColor="text1"/>
                                <w:sz w:val="22"/>
                                <w:szCs w:val="22"/>
                              </w:rPr>
                              <w:t xml:space="preserve"> off</w:t>
                            </w:r>
                            <w:r w:rsidRPr="00DD16A0">
                              <w:rPr>
                                <w:rStyle w:val="Heading2Char"/>
                                <w:rFonts w:asciiTheme="minorHAnsi" w:hAnsiTheme="minorHAnsi" w:cstheme="minorBidi"/>
                                <w:color w:val="000000" w:themeColor="text1"/>
                                <w:sz w:val="22"/>
                                <w:szCs w:val="22"/>
                              </w:rPr>
                              <w:t>” practices you observe</w:t>
                            </w:r>
                            <w:r w:rsidR="00B35AA8">
                              <w:rPr>
                                <w:rStyle w:val="Heading2Char"/>
                                <w:rFonts w:asciiTheme="minorHAnsi" w:hAnsiTheme="minorHAnsi" w:cstheme="minorBidi"/>
                                <w:color w:val="000000" w:themeColor="text1"/>
                                <w:sz w:val="22"/>
                                <w:szCs w:val="22"/>
                              </w:rPr>
                              <w:t>,</w:t>
                            </w:r>
                            <w:r w:rsidRPr="00DD16A0">
                              <w:rPr>
                                <w:rStyle w:val="Heading2Char"/>
                                <w:rFonts w:asciiTheme="minorHAnsi" w:hAnsiTheme="minorHAnsi" w:cstheme="minorBidi"/>
                                <w:color w:val="000000" w:themeColor="text1"/>
                                <w:sz w:val="22"/>
                                <w:szCs w:val="22"/>
                              </w:rPr>
                              <w:t xml:space="preserve"> </w:t>
                            </w:r>
                            <w:r w:rsidR="00056F38">
                              <w:rPr>
                                <w:rStyle w:val="Heading2Char"/>
                                <w:rFonts w:asciiTheme="minorHAnsi" w:hAnsiTheme="minorHAnsi" w:cstheme="minorBidi"/>
                                <w:color w:val="000000" w:themeColor="text1"/>
                                <w:sz w:val="22"/>
                                <w:szCs w:val="22"/>
                              </w:rPr>
                              <w:t>add</w:t>
                            </w:r>
                            <w:r w:rsidRPr="00DD16A0">
                              <w:rPr>
                                <w:rStyle w:val="Heading2Char"/>
                                <w:rFonts w:asciiTheme="minorHAnsi" w:hAnsiTheme="minorHAnsi" w:cstheme="minorBidi"/>
                                <w:color w:val="000000" w:themeColor="text1"/>
                                <w:sz w:val="22"/>
                                <w:szCs w:val="22"/>
                              </w:rPr>
                              <w:t xml:space="preserve"> </w:t>
                            </w:r>
                            <w:r w:rsidR="00505F12">
                              <w:rPr>
                                <w:rStyle w:val="Heading2Char"/>
                                <w:rFonts w:asciiTheme="minorHAnsi" w:hAnsiTheme="minorHAnsi" w:cstheme="minorBidi"/>
                                <w:color w:val="000000" w:themeColor="text1"/>
                                <w:sz w:val="22"/>
                                <w:szCs w:val="22"/>
                              </w:rPr>
                              <w:t xml:space="preserve">in </w:t>
                            </w:r>
                            <w:r w:rsidRPr="00DD16A0">
                              <w:rPr>
                                <w:rStyle w:val="Heading2Char"/>
                                <w:rFonts w:asciiTheme="minorHAnsi" w:hAnsiTheme="minorHAnsi" w:cstheme="minorBidi"/>
                                <w:color w:val="000000" w:themeColor="text1"/>
                                <w:sz w:val="22"/>
                                <w:szCs w:val="22"/>
                              </w:rPr>
                              <w:t>any notes you wish to make</w:t>
                            </w:r>
                            <w:r w:rsidR="00B35AA8">
                              <w:rPr>
                                <w:rStyle w:val="Heading2Char"/>
                                <w:rFonts w:asciiTheme="minorHAnsi" w:hAnsiTheme="minorHAnsi" w:cstheme="minorBidi"/>
                                <w:color w:val="000000" w:themeColor="text1"/>
                                <w:sz w:val="22"/>
                                <w:szCs w:val="22"/>
                              </w:rPr>
                              <w:t xml:space="preserve">, and </w:t>
                            </w:r>
                            <w:r w:rsidR="00B35AA8" w:rsidRPr="00DD16A0">
                              <w:rPr>
                                <w:rStyle w:val="Heading2Char"/>
                                <w:rFonts w:asciiTheme="minorHAnsi" w:hAnsiTheme="minorHAnsi" w:cstheme="minorBidi"/>
                                <w:color w:val="000000" w:themeColor="text1"/>
                                <w:sz w:val="22"/>
                                <w:szCs w:val="22"/>
                              </w:rPr>
                              <w:t>use the reflective questions after each table to convey feedback</w:t>
                            </w:r>
                            <w:r w:rsidRPr="00DD16A0">
                              <w:rPr>
                                <w:rStyle w:val="Heading2Char"/>
                                <w:rFonts w:asciiTheme="minorHAnsi" w:hAnsiTheme="minorHAnsi" w:cstheme="minorBidi"/>
                                <w:color w:val="000000" w:themeColor="text1"/>
                                <w:sz w:val="22"/>
                                <w:szCs w:val="22"/>
                              </w:rPr>
                              <w:t xml:space="preserve">. </w:t>
                            </w:r>
                          </w:p>
                          <w:p w14:paraId="6FDCD2AB" w14:textId="058ADD24" w:rsidR="00DD16A0" w:rsidRDefault="00DD16A0" w:rsidP="00DD16A0">
                            <w:pPr>
                              <w:spacing w:after="0"/>
                              <w:rPr>
                                <w:rStyle w:val="Heading2Char"/>
                                <w:rFonts w:asciiTheme="minorHAnsi" w:hAnsiTheme="minorHAnsi" w:cstheme="minorBidi"/>
                                <w:color w:val="000000" w:themeColor="text1"/>
                                <w:sz w:val="22"/>
                                <w:szCs w:val="22"/>
                              </w:rPr>
                            </w:pPr>
                          </w:p>
                          <w:p w14:paraId="616CE227" w14:textId="4BD48424" w:rsidR="00DD16A0" w:rsidRPr="00DD16A0" w:rsidRDefault="00DD16A0" w:rsidP="00DD16A0">
                            <w:pPr>
                              <w:spacing w:after="0"/>
                              <w:rPr>
                                <w:noProof/>
                                <w:color w:val="000000" w:themeColor="text1"/>
                              </w:rPr>
                            </w:pPr>
                            <w:r w:rsidRPr="00DD16A0">
                              <w:rPr>
                                <w:rStyle w:val="Heading2Char"/>
                                <w:rFonts w:asciiTheme="minorHAnsi" w:hAnsiTheme="minorHAnsi" w:cstheme="minorBidi"/>
                                <w:color w:val="000000" w:themeColor="text1"/>
                                <w:sz w:val="22"/>
                                <w:szCs w:val="22"/>
                              </w:rPr>
                              <w:t xml:space="preserve">Find out more about using this Peer Review Template as part of the peer observation process by visiting the </w:t>
                            </w:r>
                            <w:hyperlink r:id="rId12" w:history="1">
                              <w:r w:rsidRPr="00DD16A0">
                                <w:rPr>
                                  <w:rStyle w:val="Hyperlink"/>
                                  <w:rFonts w:eastAsiaTheme="majorEastAsia"/>
                                </w:rPr>
                                <w:t>Peer Review of Teaching webpage</w:t>
                              </w:r>
                            </w:hyperlink>
                            <w:r w:rsidRPr="00DD16A0">
                              <w:rPr>
                                <w:rStyle w:val="Heading2Char"/>
                                <w:rFonts w:asciiTheme="minorHAnsi" w:hAnsiTheme="minorHAnsi" w:cstheme="minorBidi"/>
                                <w:color w:val="000000" w:themeColor="text1"/>
                                <w:sz w:val="22"/>
                                <w:szCs w:val="22"/>
                              </w:rPr>
                              <w:t>.</w:t>
                            </w:r>
                          </w:p>
                          <w:p w14:paraId="3B525AA9" w14:textId="77777777" w:rsidR="00DD16A0" w:rsidRPr="00DD16A0" w:rsidRDefault="00DD16A0" w:rsidP="00DD16A0">
                            <w:pPr>
                              <w:spacing w:after="0"/>
                              <w:rPr>
                                <w:rStyle w:val="Heading2Char"/>
                                <w:rFonts w:asciiTheme="minorHAnsi" w:hAnsiTheme="minorHAnsi" w:cstheme="minorBidi"/>
                                <w:color w:val="000000" w:themeColor="text1"/>
                                <w:sz w:val="22"/>
                                <w:szCs w:val="22"/>
                              </w:rPr>
                            </w:pPr>
                          </w:p>
                          <w:p w14:paraId="67934B97" w14:textId="77777777" w:rsidR="00DD16A0" w:rsidRPr="00DD16A0" w:rsidRDefault="00DD16A0" w:rsidP="00DD16A0">
                            <w:pPr>
                              <w:pStyle w:val="text-align-left"/>
                              <w:spacing w:before="120" w:beforeAutospacing="0" w:after="240" w:afterAutospacing="0"/>
                              <w:ind w:left="36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21DE59" id="Rectangle 6" o:spid="_x0000_s1026" style="width:525.6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" filled="f" strokecolor="black [3213]" strokeweight="1pt">
                <v:textbox>
                  <w:txbxContent>
                    <w:p w14:paraId="5339EDF7" w14:textId="77777777" w:rsidR="00DD16A0" w:rsidRPr="00DD16A0" w:rsidRDefault="00DD16A0" w:rsidP="00DD16A0">
                      <w:pPr>
                        <w:pStyle w:val="paragraph"/>
                        <w:spacing w:before="0" w:beforeAutospacing="0" w:after="0" w:afterAutospacing="0"/>
                        <w:textAlignment w:val="baseline"/>
                        <w:rPr>
                          <w:rStyle w:val="Heading2Char"/>
                          <w:rFonts w:asciiTheme="minorHAnsi" w:hAnsiTheme="minorHAnsi" w:cstheme="minorHAnsi"/>
                          <w:color w:val="000000" w:themeColor="text1"/>
                          <w:sz w:val="22"/>
                          <w:szCs w:val="22"/>
                        </w:rPr>
                      </w:pPr>
                      <w:r w:rsidRPr="00DD16A0">
                        <w:rPr>
                          <w:rStyle w:val="Heading2Char"/>
                          <w:rFonts w:asciiTheme="minorHAnsi" w:hAnsiTheme="minorHAnsi" w:cstheme="minorHAnsi"/>
                          <w:color w:val="000000" w:themeColor="text1"/>
                          <w:sz w:val="22"/>
                          <w:szCs w:val="22"/>
                        </w:rPr>
                        <w:t xml:space="preserve">The University of Oregon defines </w:t>
                      </w:r>
                      <w:r w:rsidRPr="00DD16A0">
                        <w:rPr>
                          <w:rFonts w:asciiTheme="minorHAnsi" w:eastAsiaTheme="majorEastAsia" w:hAnsiTheme="minorHAnsi" w:cstheme="minorHAnsi"/>
                          <w:color w:val="000000" w:themeColor="text1"/>
                          <w:sz w:val="22"/>
                          <w:szCs w:val="22"/>
                        </w:rPr>
                        <w:t>teaching excellence</w:t>
                      </w:r>
                      <w:r w:rsidRPr="00DD16A0">
                        <w:rPr>
                          <w:rStyle w:val="Heading2Char"/>
                          <w:rFonts w:asciiTheme="minorHAnsi" w:hAnsiTheme="minorHAnsi" w:cstheme="minorHAnsi"/>
                          <w:color w:val="000000" w:themeColor="text1"/>
                          <w:sz w:val="22"/>
                          <w:szCs w:val="22"/>
                        </w:rPr>
                        <w:t xml:space="preserve"> as professional, inclusive, research informed, and engaged in reflective practice. </w:t>
                      </w:r>
                    </w:p>
                    <w:p w14:paraId="706AEFE6" w14:textId="77777777" w:rsidR="00DD16A0" w:rsidRPr="00DD16A0" w:rsidRDefault="00DD16A0" w:rsidP="00DD16A0">
                      <w:pPr>
                        <w:spacing w:after="0"/>
                        <w:rPr>
                          <w:rStyle w:val="Heading2Char"/>
                          <w:rFonts w:asciiTheme="minorHAnsi" w:hAnsiTheme="minorHAnsi" w:cstheme="minorHAnsi"/>
                          <w:color w:val="000000" w:themeColor="text1"/>
                          <w:sz w:val="22"/>
                          <w:szCs w:val="22"/>
                        </w:rPr>
                      </w:pPr>
                    </w:p>
                    <w:p w14:paraId="51823C38" w14:textId="37EC2F02" w:rsidR="00DD16A0" w:rsidRPr="00DD16A0" w:rsidRDefault="00DD16A0" w:rsidP="00DD16A0">
                      <w:pPr>
                        <w:spacing w:after="0"/>
                        <w:rPr>
                          <w:rStyle w:val="Heading2Char"/>
                          <w:rFonts w:asciiTheme="minorHAnsi" w:hAnsiTheme="minorHAnsi" w:cstheme="minorHAnsi"/>
                          <w:color w:val="000000" w:themeColor="text1"/>
                          <w:sz w:val="22"/>
                          <w:szCs w:val="22"/>
                        </w:rPr>
                      </w:pPr>
                      <w:r w:rsidRPr="00DD16A0">
                        <w:rPr>
                          <w:rStyle w:val="Heading2Char"/>
                          <w:rFonts w:asciiTheme="minorHAnsi" w:hAnsiTheme="minorHAnsi" w:cstheme="minorHAnsi"/>
                          <w:color w:val="000000" w:themeColor="text1"/>
                          <w:sz w:val="22"/>
                          <w:szCs w:val="22"/>
                        </w:rPr>
                        <w:t>This template defines these broad standards through lettered “conditions” and provides an abbreviated list of teaching practices as examples of each condition (For more information on the origins of these definitions, please visit the Provost’s “</w:t>
                      </w:r>
                      <w:hyperlink r:id="rId13" w:history="1">
                        <w:r w:rsidRPr="00DD16A0">
                          <w:rPr>
                            <w:rStyle w:val="Hyperlink"/>
                            <w:rFonts w:eastAsiaTheme="majorEastAsia" w:cstheme="minorHAnsi"/>
                          </w:rPr>
                          <w:t>Revising UO’s Teaching Evaluations</w:t>
                        </w:r>
                      </w:hyperlink>
                      <w:r w:rsidRPr="00DD16A0">
                        <w:rPr>
                          <w:rStyle w:val="Heading2Char"/>
                          <w:rFonts w:asciiTheme="minorHAnsi" w:hAnsiTheme="minorHAnsi" w:cstheme="minorHAnsi"/>
                          <w:color w:val="000000" w:themeColor="text1"/>
                          <w:sz w:val="22"/>
                          <w:szCs w:val="22"/>
                        </w:rPr>
                        <w:t xml:space="preserve">” webpage.) We hope these examples draw attention to concrete practices, even as we know there are many more examples than what’s listed. </w:t>
                      </w:r>
                    </w:p>
                    <w:p w14:paraId="0C4D1F51" w14:textId="77777777" w:rsidR="00DD16A0" w:rsidRPr="008970DB" w:rsidRDefault="00DD16A0" w:rsidP="00DD16A0">
                      <w:pPr>
                        <w:spacing w:after="0"/>
                        <w:rPr>
                          <w:rStyle w:val="Heading2Char"/>
                          <w:rFonts w:asciiTheme="minorHAnsi" w:hAnsiTheme="minorHAnsi" w:cstheme="minorBidi"/>
                          <w:color w:val="auto"/>
                          <w:sz w:val="22"/>
                          <w:szCs w:val="22"/>
                        </w:rPr>
                      </w:pPr>
                    </w:p>
                    <w:p w14:paraId="05B71A48" w14:textId="5C0FA339" w:rsidR="00DD16A0" w:rsidRDefault="00DD16A0" w:rsidP="00DD16A0">
                      <w:pPr>
                        <w:spacing w:after="0"/>
                        <w:rPr>
                          <w:rStyle w:val="Heading2Char"/>
                          <w:rFonts w:asciiTheme="minorHAnsi" w:hAnsiTheme="minorHAnsi" w:cstheme="minorBidi"/>
                          <w:color w:val="000000" w:themeColor="text1"/>
                          <w:sz w:val="22"/>
                          <w:szCs w:val="22"/>
                        </w:rPr>
                      </w:pPr>
                      <w:r w:rsidRPr="00DD16A0">
                        <w:rPr>
                          <w:rStyle w:val="Heading2Char"/>
                          <w:rFonts w:asciiTheme="minorHAnsi" w:hAnsiTheme="minorHAnsi" w:cstheme="minorBidi"/>
                          <w:color w:val="000000" w:themeColor="text1"/>
                          <w:sz w:val="22"/>
                          <w:szCs w:val="22"/>
                        </w:rPr>
                        <w:t>You can</w:t>
                      </w:r>
                      <w:r w:rsidR="00822D66">
                        <w:rPr>
                          <w:rStyle w:val="Heading2Char"/>
                          <w:rFonts w:asciiTheme="minorHAnsi" w:hAnsiTheme="minorHAnsi" w:cstheme="minorBidi"/>
                          <w:color w:val="000000" w:themeColor="text1"/>
                          <w:sz w:val="22"/>
                          <w:szCs w:val="22"/>
                        </w:rPr>
                        <w:t xml:space="preserve"> use this template to</w:t>
                      </w:r>
                      <w:r w:rsidRPr="00DD16A0">
                        <w:rPr>
                          <w:rStyle w:val="Heading2Char"/>
                          <w:rFonts w:asciiTheme="minorHAnsi" w:hAnsiTheme="minorHAnsi" w:cstheme="minorBidi"/>
                          <w:color w:val="000000" w:themeColor="text1"/>
                          <w:sz w:val="22"/>
                          <w:szCs w:val="22"/>
                        </w:rPr>
                        <w:t xml:space="preserve"> “check</w:t>
                      </w:r>
                      <w:r w:rsidR="00361C43">
                        <w:rPr>
                          <w:rStyle w:val="Heading2Char"/>
                          <w:rFonts w:asciiTheme="minorHAnsi" w:hAnsiTheme="minorHAnsi" w:cstheme="minorBidi"/>
                          <w:color w:val="000000" w:themeColor="text1"/>
                          <w:sz w:val="22"/>
                          <w:szCs w:val="22"/>
                        </w:rPr>
                        <w:t xml:space="preserve"> off</w:t>
                      </w:r>
                      <w:r w:rsidRPr="00DD16A0">
                        <w:rPr>
                          <w:rStyle w:val="Heading2Char"/>
                          <w:rFonts w:asciiTheme="minorHAnsi" w:hAnsiTheme="minorHAnsi" w:cstheme="minorBidi"/>
                          <w:color w:val="000000" w:themeColor="text1"/>
                          <w:sz w:val="22"/>
                          <w:szCs w:val="22"/>
                        </w:rPr>
                        <w:t>” practices you observe</w:t>
                      </w:r>
                      <w:r w:rsidR="00B35AA8">
                        <w:rPr>
                          <w:rStyle w:val="Heading2Char"/>
                          <w:rFonts w:asciiTheme="minorHAnsi" w:hAnsiTheme="minorHAnsi" w:cstheme="minorBidi"/>
                          <w:color w:val="000000" w:themeColor="text1"/>
                          <w:sz w:val="22"/>
                          <w:szCs w:val="22"/>
                        </w:rPr>
                        <w:t>,</w:t>
                      </w:r>
                      <w:r w:rsidRPr="00DD16A0">
                        <w:rPr>
                          <w:rStyle w:val="Heading2Char"/>
                          <w:rFonts w:asciiTheme="minorHAnsi" w:hAnsiTheme="minorHAnsi" w:cstheme="minorBidi"/>
                          <w:color w:val="000000" w:themeColor="text1"/>
                          <w:sz w:val="22"/>
                          <w:szCs w:val="22"/>
                        </w:rPr>
                        <w:t xml:space="preserve"> </w:t>
                      </w:r>
                      <w:r w:rsidR="00056F38">
                        <w:rPr>
                          <w:rStyle w:val="Heading2Char"/>
                          <w:rFonts w:asciiTheme="minorHAnsi" w:hAnsiTheme="minorHAnsi" w:cstheme="minorBidi"/>
                          <w:color w:val="000000" w:themeColor="text1"/>
                          <w:sz w:val="22"/>
                          <w:szCs w:val="22"/>
                        </w:rPr>
                        <w:t>add</w:t>
                      </w:r>
                      <w:r w:rsidRPr="00DD16A0">
                        <w:rPr>
                          <w:rStyle w:val="Heading2Char"/>
                          <w:rFonts w:asciiTheme="minorHAnsi" w:hAnsiTheme="minorHAnsi" w:cstheme="minorBidi"/>
                          <w:color w:val="000000" w:themeColor="text1"/>
                          <w:sz w:val="22"/>
                          <w:szCs w:val="22"/>
                        </w:rPr>
                        <w:t xml:space="preserve"> </w:t>
                      </w:r>
                      <w:r w:rsidR="00505F12">
                        <w:rPr>
                          <w:rStyle w:val="Heading2Char"/>
                          <w:rFonts w:asciiTheme="minorHAnsi" w:hAnsiTheme="minorHAnsi" w:cstheme="minorBidi"/>
                          <w:color w:val="000000" w:themeColor="text1"/>
                          <w:sz w:val="22"/>
                          <w:szCs w:val="22"/>
                        </w:rPr>
                        <w:t xml:space="preserve">in </w:t>
                      </w:r>
                      <w:r w:rsidRPr="00DD16A0">
                        <w:rPr>
                          <w:rStyle w:val="Heading2Char"/>
                          <w:rFonts w:asciiTheme="minorHAnsi" w:hAnsiTheme="minorHAnsi" w:cstheme="minorBidi"/>
                          <w:color w:val="000000" w:themeColor="text1"/>
                          <w:sz w:val="22"/>
                          <w:szCs w:val="22"/>
                        </w:rPr>
                        <w:t>any notes you wish to make</w:t>
                      </w:r>
                      <w:r w:rsidR="00B35AA8">
                        <w:rPr>
                          <w:rStyle w:val="Heading2Char"/>
                          <w:rFonts w:asciiTheme="minorHAnsi" w:hAnsiTheme="minorHAnsi" w:cstheme="minorBidi"/>
                          <w:color w:val="000000" w:themeColor="text1"/>
                          <w:sz w:val="22"/>
                          <w:szCs w:val="22"/>
                        </w:rPr>
                        <w:t xml:space="preserve">, and </w:t>
                      </w:r>
                      <w:r w:rsidR="00B35AA8" w:rsidRPr="00DD16A0">
                        <w:rPr>
                          <w:rStyle w:val="Heading2Char"/>
                          <w:rFonts w:asciiTheme="minorHAnsi" w:hAnsiTheme="minorHAnsi" w:cstheme="minorBidi"/>
                          <w:color w:val="000000" w:themeColor="text1"/>
                          <w:sz w:val="22"/>
                          <w:szCs w:val="22"/>
                        </w:rPr>
                        <w:t>use the reflective questions after each table to convey feedback</w:t>
                      </w:r>
                      <w:r w:rsidRPr="00DD16A0">
                        <w:rPr>
                          <w:rStyle w:val="Heading2Char"/>
                          <w:rFonts w:asciiTheme="minorHAnsi" w:hAnsiTheme="minorHAnsi" w:cstheme="minorBidi"/>
                          <w:color w:val="000000" w:themeColor="text1"/>
                          <w:sz w:val="22"/>
                          <w:szCs w:val="22"/>
                        </w:rPr>
                        <w:t xml:space="preserve">. </w:t>
                      </w:r>
                    </w:p>
                    <w:p w14:paraId="6FDCD2AB" w14:textId="058ADD24" w:rsidR="00DD16A0" w:rsidRDefault="00DD16A0" w:rsidP="00DD16A0">
                      <w:pPr>
                        <w:spacing w:after="0"/>
                        <w:rPr>
                          <w:rStyle w:val="Heading2Char"/>
                          <w:rFonts w:asciiTheme="minorHAnsi" w:hAnsiTheme="minorHAnsi" w:cstheme="minorBidi"/>
                          <w:color w:val="000000" w:themeColor="text1"/>
                          <w:sz w:val="22"/>
                          <w:szCs w:val="22"/>
                        </w:rPr>
                      </w:pPr>
                    </w:p>
                    <w:p w14:paraId="616CE227" w14:textId="4BD48424" w:rsidR="00DD16A0" w:rsidRPr="00DD16A0" w:rsidRDefault="00DD16A0" w:rsidP="00DD16A0">
                      <w:pPr>
                        <w:spacing w:after="0"/>
                        <w:rPr>
                          <w:noProof/>
                          <w:color w:val="000000" w:themeColor="text1"/>
                        </w:rPr>
                      </w:pPr>
                      <w:r w:rsidRPr="00DD16A0">
                        <w:rPr>
                          <w:rStyle w:val="Heading2Char"/>
                          <w:rFonts w:asciiTheme="minorHAnsi" w:hAnsiTheme="minorHAnsi" w:cstheme="minorBidi"/>
                          <w:color w:val="000000" w:themeColor="text1"/>
                          <w:sz w:val="22"/>
                          <w:szCs w:val="22"/>
                        </w:rPr>
                        <w:t xml:space="preserve">Find out more about using this Peer Review Template as part of the peer observation process by visiting the </w:t>
                      </w:r>
                      <w:hyperlink r:id="rId14" w:history="1">
                        <w:r w:rsidRPr="00DD16A0">
                          <w:rPr>
                            <w:rStyle w:val="Hyperlink"/>
                            <w:rFonts w:eastAsiaTheme="majorEastAsia"/>
                          </w:rPr>
                          <w:t>Peer Review of Teaching webpage</w:t>
                        </w:r>
                      </w:hyperlink>
                      <w:r w:rsidRPr="00DD16A0">
                        <w:rPr>
                          <w:rStyle w:val="Heading2Char"/>
                          <w:rFonts w:asciiTheme="minorHAnsi" w:hAnsiTheme="minorHAnsi" w:cstheme="minorBidi"/>
                          <w:color w:val="000000" w:themeColor="text1"/>
                          <w:sz w:val="22"/>
                          <w:szCs w:val="22"/>
                        </w:rPr>
                        <w:t>.</w:t>
                      </w:r>
                    </w:p>
                    <w:p w14:paraId="3B525AA9" w14:textId="77777777" w:rsidR="00DD16A0" w:rsidRPr="00DD16A0" w:rsidRDefault="00DD16A0" w:rsidP="00DD16A0">
                      <w:pPr>
                        <w:spacing w:after="0"/>
                        <w:rPr>
                          <w:rStyle w:val="Heading2Char"/>
                          <w:rFonts w:asciiTheme="minorHAnsi" w:hAnsiTheme="minorHAnsi" w:cstheme="minorBidi"/>
                          <w:color w:val="000000" w:themeColor="text1"/>
                          <w:sz w:val="22"/>
                          <w:szCs w:val="22"/>
                        </w:rPr>
                      </w:pPr>
                    </w:p>
                    <w:p w14:paraId="67934B97" w14:textId="77777777" w:rsidR="00DD16A0" w:rsidRPr="00DD16A0" w:rsidRDefault="00DD16A0" w:rsidP="00DD16A0">
                      <w:pPr>
                        <w:pStyle w:val="text-align-left"/>
                        <w:spacing w:before="120" w:beforeAutospacing="0" w:after="240" w:afterAutospacing="0"/>
                        <w:ind w:left="360"/>
                        <w:rPr>
                          <w:color w:val="000000" w:themeColor="text1"/>
                        </w:rPr>
                      </w:pPr>
                    </w:p>
                  </w:txbxContent>
                </v:textbox>
                <w10:anchorlock/>
              </v:rect>
            </w:pict>
          </mc:Fallback>
        </mc:AlternateContent>
      </w:r>
    </w:p>
    <w:p w14:paraId="2598B497" w14:textId="292CED6D" w:rsidR="00C16A21" w:rsidRDefault="00C16A21" w:rsidP="00C16A21">
      <w:pPr>
        <w:pStyle w:val="paragraph"/>
        <w:spacing w:before="0" w:beforeAutospacing="0" w:after="0" w:afterAutospacing="0"/>
        <w:textAlignment w:val="baseline"/>
        <w:rPr>
          <w:rStyle w:val="Heading2Char"/>
          <w:rFonts w:asciiTheme="minorHAnsi" w:hAnsiTheme="minorHAnsi" w:cstheme="minorBidi"/>
          <w:color w:val="auto"/>
          <w:sz w:val="24"/>
          <w:szCs w:val="24"/>
        </w:rPr>
      </w:pPr>
    </w:p>
    <w:p w14:paraId="3CC6E440" w14:textId="6C977EC3" w:rsidR="005943F2" w:rsidRDefault="00C16A21" w:rsidP="001F669B">
      <w:pPr>
        <w:pStyle w:val="Heading1"/>
        <w:rPr>
          <w:rStyle w:val="Heading1Char"/>
        </w:rPr>
      </w:pPr>
      <w:r>
        <w:br w:type="page"/>
      </w:r>
      <w:r>
        <w:lastRenderedPageBreak/>
        <w:br/>
      </w:r>
      <w:r w:rsidR="4EF9B148" w:rsidRPr="7E4CDE4A">
        <w:rPr>
          <w:rStyle w:val="Heading1Char"/>
        </w:rPr>
        <w:t>1.</w:t>
      </w:r>
      <w:r w:rsidR="5165F5AD" w:rsidRPr="7E4CDE4A">
        <w:rPr>
          <w:rStyle w:val="Heading1Char"/>
        </w:rPr>
        <w:t xml:space="preserve"> Professional Teaching </w:t>
      </w:r>
      <w:r w:rsidR="00956FDA">
        <w:rPr>
          <w:rStyle w:val="Heading1Char"/>
        </w:rPr>
        <w:t>Practices and Observation Notes</w:t>
      </w:r>
    </w:p>
    <w:p w14:paraId="0AE6DDDA" w14:textId="77777777" w:rsidR="00DD16A0" w:rsidRPr="00DD16A0" w:rsidRDefault="00DD16A0" w:rsidP="00DD16A0">
      <w:pPr>
        <w:pStyle w:val="paragraph"/>
        <w:spacing w:before="0" w:beforeAutospacing="0" w:after="0" w:afterAutospacing="0"/>
        <w:textAlignment w:val="baseline"/>
        <w:rPr>
          <w:rStyle w:val="Heading2Char"/>
          <w:sz w:val="20"/>
          <w:szCs w:val="20"/>
        </w:rPr>
      </w:pPr>
    </w:p>
    <w:p w14:paraId="0AC1B0DE" w14:textId="05A58592" w:rsidR="005943F2" w:rsidRPr="00DD16A0" w:rsidRDefault="00DD16A0" w:rsidP="00DD16A0">
      <w:pPr>
        <w:pStyle w:val="paragraph"/>
        <w:spacing w:before="0" w:beforeAutospacing="0" w:after="0" w:afterAutospacing="0"/>
        <w:textAlignment w:val="baseline"/>
        <w:rPr>
          <w:rFonts w:asciiTheme="minorHAnsi" w:eastAsiaTheme="majorEastAsia" w:hAnsiTheme="minorHAnsi" w:cstheme="minorBidi"/>
        </w:rPr>
      </w:pPr>
      <w:r>
        <w:rPr>
          <w:rFonts w:eastAsiaTheme="majorEastAsia"/>
          <w:noProof/>
        </w:rPr>
        <mc:AlternateContent>
          <mc:Choice Requires="wps">
            <w:drawing>
              <wp:inline distT="0" distB="0" distL="0" distR="0" wp14:anchorId="4A3C2563" wp14:editId="79D12863">
                <wp:extent cx="6675120" cy="1847850"/>
                <wp:effectExtent l="0" t="0" r="11430" b="19050"/>
                <wp:docPr id="3" name="Rectangle 3"/>
                <wp:cNvGraphicFramePr/>
                <a:graphic xmlns:a="http://schemas.openxmlformats.org/drawingml/2006/main">
                  <a:graphicData uri="http://schemas.microsoft.com/office/word/2010/wordprocessingShape">
                    <wps:wsp>
                      <wps:cNvSpPr/>
                      <wps:spPr>
                        <a:xfrm>
                          <a:off x="0" y="0"/>
                          <a:ext cx="6675120" cy="1847850"/>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9C1CCF" w14:textId="77777777" w:rsidR="00FF212F" w:rsidRDefault="00DD16A0" w:rsidP="00FF212F">
                            <w:pPr>
                              <w:pStyle w:val="Heading2"/>
                            </w:pPr>
                            <w:r w:rsidRPr="00DD16A0">
                              <w:t>Professional Teaching includes:</w:t>
                            </w:r>
                          </w:p>
                          <w:p w14:paraId="4E25AE96" w14:textId="04429D60" w:rsidR="00DD16A0" w:rsidRPr="00FF212F" w:rsidRDefault="00DD16A0" w:rsidP="00FF212F">
                            <w:pPr>
                              <w:pStyle w:val="Heading2"/>
                              <w:numPr>
                                <w:ilvl w:val="0"/>
                                <w:numId w:val="59"/>
                              </w:numPr>
                            </w:pPr>
                            <w:r w:rsidRPr="00DD16A0">
                              <w:rPr>
                                <w:color w:val="000000" w:themeColor="text1"/>
                              </w:rPr>
                              <w:t>Readily available, coherently organized, and high-quality course materials; syllabi that establish student workload, learning objectives, grading, and class policy expectations.</w:t>
                            </w:r>
                          </w:p>
                          <w:p w14:paraId="16A78D42" w14:textId="2209D5C4" w:rsidR="00DD16A0" w:rsidRPr="00DD16A0" w:rsidRDefault="00DD16A0" w:rsidP="00FF212F">
                            <w:pPr>
                              <w:pStyle w:val="text-align-left"/>
                              <w:numPr>
                                <w:ilvl w:val="0"/>
                                <w:numId w:val="59"/>
                              </w:numPr>
                              <w:spacing w:before="240" w:beforeAutospacing="0" w:after="0" w:afterAutospacing="0"/>
                              <w:rPr>
                                <w:rFonts w:asciiTheme="majorHAnsi" w:hAnsiTheme="majorHAnsi" w:cstheme="majorBidi"/>
                                <w:color w:val="000000" w:themeColor="text1"/>
                              </w:rPr>
                            </w:pPr>
                            <w:r w:rsidRPr="00DD16A0">
                              <w:rPr>
                                <w:rFonts w:asciiTheme="majorHAnsi" w:hAnsiTheme="majorHAnsi" w:cstheme="majorBidi"/>
                                <w:color w:val="000000" w:themeColor="text1"/>
                              </w:rPr>
                              <w:t>Respectful and timely communication with students. Respectful teaching does not mean that the professor cannot give appropriate critical feedback.</w:t>
                            </w:r>
                          </w:p>
                          <w:p w14:paraId="34E2CB82" w14:textId="414A82C7" w:rsidR="00DD16A0" w:rsidRPr="00DD16A0" w:rsidRDefault="00DD16A0" w:rsidP="00FF212F">
                            <w:pPr>
                              <w:pStyle w:val="paragraph"/>
                              <w:numPr>
                                <w:ilvl w:val="0"/>
                                <w:numId w:val="59"/>
                              </w:numPr>
                              <w:spacing w:before="240" w:beforeAutospacing="0" w:after="0" w:afterAutospacing="0"/>
                              <w:rPr>
                                <w:rStyle w:val="Heading1Char"/>
                                <w:rFonts w:ascii="Times New Roman" w:eastAsia="Times New Roman" w:hAnsi="Times New Roman" w:cs="Times New Roman"/>
                                <w:color w:val="000000" w:themeColor="text1"/>
                                <w:sz w:val="24"/>
                                <w:szCs w:val="24"/>
                              </w:rPr>
                            </w:pPr>
                            <w:r w:rsidRPr="00DD16A0">
                              <w:rPr>
                                <w:rFonts w:asciiTheme="majorHAnsi" w:hAnsiTheme="majorHAnsi" w:cstheme="majorBidi"/>
                                <w:color w:val="000000" w:themeColor="text1"/>
                              </w:rPr>
                              <w:t>Students’ activities in and out of class designed and organized to maximize student learning.</w:t>
                            </w:r>
                          </w:p>
                          <w:p w14:paraId="725BC7AE" w14:textId="138AC7F5" w:rsidR="00DD16A0" w:rsidRPr="00DD16A0" w:rsidRDefault="00DD16A0" w:rsidP="00DD16A0">
                            <w:pPr>
                              <w:pStyle w:val="text-align-left"/>
                              <w:spacing w:before="120" w:beforeAutospacing="0" w:after="240" w:afterAutospacing="0"/>
                              <w:ind w:left="36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3C2563" id="Rectangle 3" o:spid="_x0000_s1027" style="width:525.6pt;height:1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" fillcolor="#ffe599 [1303]" strokecolor="black [3213]" strokeweight="1pt">
                <v:textbox>
                  <w:txbxContent>
                    <w:p w14:paraId="0A9C1CCF" w14:textId="77777777" w:rsidR="00FF212F" w:rsidRDefault="00DD16A0" w:rsidP="00FF212F">
                      <w:pPr>
                        <w:pStyle w:val="Heading2"/>
                      </w:pPr>
                      <w:r w:rsidRPr="00DD16A0">
                        <w:t>Professional Teaching includes:</w:t>
                      </w:r>
                    </w:p>
                    <w:p w14:paraId="4E25AE96" w14:textId="04429D60" w:rsidR="00DD16A0" w:rsidRPr="00FF212F" w:rsidRDefault="00DD16A0" w:rsidP="00FF212F">
                      <w:pPr>
                        <w:pStyle w:val="Heading2"/>
                        <w:numPr>
                          <w:ilvl w:val="0"/>
                          <w:numId w:val="59"/>
                        </w:numPr>
                      </w:pPr>
                      <w:r w:rsidRPr="00DD16A0">
                        <w:rPr>
                          <w:color w:val="000000" w:themeColor="text1"/>
                        </w:rPr>
                        <w:t>Readily available, coherently organized, and high-quality course materials; syllabi that establish student workload, learning objectives, grading, and class policy expectations.</w:t>
                      </w:r>
                    </w:p>
                    <w:p w14:paraId="16A78D42" w14:textId="2209D5C4" w:rsidR="00DD16A0" w:rsidRPr="00DD16A0" w:rsidRDefault="00DD16A0" w:rsidP="00FF212F">
                      <w:pPr>
                        <w:pStyle w:val="text-align-left"/>
                        <w:numPr>
                          <w:ilvl w:val="0"/>
                          <w:numId w:val="59"/>
                        </w:numPr>
                        <w:spacing w:before="240" w:beforeAutospacing="0" w:after="0" w:afterAutospacing="0"/>
                        <w:rPr>
                          <w:rFonts w:asciiTheme="majorHAnsi" w:hAnsiTheme="majorHAnsi" w:cstheme="majorBidi"/>
                          <w:color w:val="000000" w:themeColor="text1"/>
                        </w:rPr>
                      </w:pPr>
                      <w:r w:rsidRPr="00DD16A0">
                        <w:rPr>
                          <w:rFonts w:asciiTheme="majorHAnsi" w:hAnsiTheme="majorHAnsi" w:cstheme="majorBidi"/>
                          <w:color w:val="000000" w:themeColor="text1"/>
                        </w:rPr>
                        <w:t>Respectful and timely communication with students. Respectful teaching does not mean that the professor cannot give appropriate critical feedback.</w:t>
                      </w:r>
                    </w:p>
                    <w:p w14:paraId="34E2CB82" w14:textId="414A82C7" w:rsidR="00DD16A0" w:rsidRPr="00DD16A0" w:rsidRDefault="00DD16A0" w:rsidP="00FF212F">
                      <w:pPr>
                        <w:pStyle w:val="paragraph"/>
                        <w:numPr>
                          <w:ilvl w:val="0"/>
                          <w:numId w:val="59"/>
                        </w:numPr>
                        <w:spacing w:before="240" w:beforeAutospacing="0" w:after="0" w:afterAutospacing="0"/>
                        <w:rPr>
                          <w:rStyle w:val="Heading1Char"/>
                          <w:rFonts w:ascii="Times New Roman" w:eastAsia="Times New Roman" w:hAnsi="Times New Roman" w:cs="Times New Roman"/>
                          <w:color w:val="000000" w:themeColor="text1"/>
                          <w:sz w:val="24"/>
                          <w:szCs w:val="24"/>
                        </w:rPr>
                      </w:pPr>
                      <w:r w:rsidRPr="00DD16A0">
                        <w:rPr>
                          <w:rFonts w:asciiTheme="majorHAnsi" w:hAnsiTheme="majorHAnsi" w:cstheme="majorBidi"/>
                          <w:color w:val="000000" w:themeColor="text1"/>
                        </w:rPr>
                        <w:t>Students’ activities in and out of class designed and organized to maximize student learning.</w:t>
                      </w:r>
                    </w:p>
                    <w:p w14:paraId="725BC7AE" w14:textId="138AC7F5" w:rsidR="00DD16A0" w:rsidRPr="00DD16A0" w:rsidRDefault="00DD16A0" w:rsidP="00DD16A0">
                      <w:pPr>
                        <w:pStyle w:val="text-align-left"/>
                        <w:spacing w:before="120" w:beforeAutospacing="0" w:after="240" w:afterAutospacing="0"/>
                        <w:ind w:left="360"/>
                        <w:rPr>
                          <w:color w:val="000000" w:themeColor="text1"/>
                        </w:rPr>
                      </w:pPr>
                    </w:p>
                  </w:txbxContent>
                </v:textbox>
                <w10:anchorlock/>
              </v:rect>
            </w:pict>
          </mc:Fallback>
        </mc:AlternateContent>
      </w:r>
    </w:p>
    <w:p w14:paraId="46FA00A8" w14:textId="4F2B145B" w:rsidR="79FD2E37" w:rsidRDefault="00F62B85" w:rsidP="00220214">
      <w:pPr>
        <w:pStyle w:val="Heading2"/>
      </w:pPr>
      <w:r>
        <w:t xml:space="preserve">Examples of </w:t>
      </w:r>
      <w:r w:rsidR="79FD2E37" w:rsidRPr="7E4CDE4A">
        <w:t>Professional Teaching Practices</w:t>
      </w:r>
    </w:p>
    <w:p w14:paraId="07FEE756" w14:textId="274DBB24" w:rsidR="00B22839" w:rsidRDefault="00B22839" w:rsidP="00B22839">
      <w:r>
        <w:t xml:space="preserve">The following practices are </w:t>
      </w:r>
      <w:r w:rsidR="00D11CC5">
        <w:t>examples</w:t>
      </w:r>
      <w:r>
        <w:t xml:space="preserve"> of A-C, listed above.</w:t>
      </w:r>
    </w:p>
    <w:p w14:paraId="370313F5" w14:textId="6BE84526" w:rsidR="00B22839" w:rsidRPr="00220214" w:rsidRDefault="00B22839" w:rsidP="00B22839">
      <w:r w:rsidRPr="00220214">
        <w:t>The instructor:</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10080"/>
      </w:tblGrid>
      <w:tr w:rsidR="005B695D" w:rsidRPr="00A604F1" w14:paraId="7DE4432F" w14:textId="77777777" w:rsidTr="00210F51">
        <w:sdt>
          <w:sdtPr>
            <w:rPr>
              <w:rFonts w:ascii="MS Gothic" w:eastAsia="MS Gothic" w:hAnsi="MS Gothic" w:cs="Calibri"/>
              <w:color w:val="000000" w:themeColor="text1"/>
            </w:rPr>
            <w:id w:val="924004061"/>
            <w14:checkbox>
              <w14:checked w14:val="0"/>
              <w14:checkedState w14:val="2612" w14:font="MS Gothic"/>
              <w14:uncheckedState w14:val="2610" w14:font="MS Gothic"/>
            </w14:checkbox>
          </w:sdtPr>
          <w:sdtContent>
            <w:tc>
              <w:tcPr>
                <w:tcW w:w="450" w:type="dxa"/>
              </w:tcPr>
              <w:p w14:paraId="50E5D6D5" w14:textId="727DE5EA" w:rsidR="005B695D" w:rsidRPr="00A604F1" w:rsidRDefault="00210F51" w:rsidP="00025B67">
                <w:pPr>
                  <w:spacing w:after="0"/>
                  <w:rPr>
                    <w:rFonts w:ascii="Calibri" w:eastAsia="Calibri" w:hAnsi="Calibri" w:cs="Calibri"/>
                    <w:color w:val="000000" w:themeColor="text1"/>
                  </w:rPr>
                </w:pPr>
                <w:r>
                  <w:rPr>
                    <w:rFonts w:ascii="MS Gothic" w:eastAsia="MS Gothic" w:hAnsi="MS Gothic" w:cs="Calibri" w:hint="eastAsia"/>
                    <w:color w:val="000000" w:themeColor="text1"/>
                  </w:rPr>
                  <w:t>☐</w:t>
                </w:r>
              </w:p>
            </w:tc>
          </w:sdtContent>
        </w:sdt>
        <w:tc>
          <w:tcPr>
            <w:tcW w:w="10080" w:type="dxa"/>
          </w:tcPr>
          <w:p w14:paraId="1C6F88EA" w14:textId="6790B520" w:rsidR="005B695D" w:rsidRPr="00A604F1" w:rsidRDefault="005B695D" w:rsidP="00025B67">
            <w:pPr>
              <w:spacing w:after="0"/>
              <w:rPr>
                <w:rFonts w:ascii="Calibri" w:eastAsia="Calibri" w:hAnsi="Calibri" w:cs="Calibri"/>
                <w:color w:val="000000" w:themeColor="text1"/>
              </w:rPr>
            </w:pPr>
            <w:r w:rsidRPr="0091683D">
              <w:rPr>
                <w:rFonts w:ascii="Calibri" w:eastAsia="Calibri" w:hAnsi="Calibri" w:cs="Calibri"/>
                <w:color w:val="000000" w:themeColor="text1"/>
              </w:rPr>
              <w:t>Has organized course material into an obvious, explicit, and logical framework. [A]</w:t>
            </w:r>
          </w:p>
        </w:tc>
      </w:tr>
      <w:tr w:rsidR="005B695D" w:rsidRPr="00A604F1" w14:paraId="6FECC754" w14:textId="77777777" w:rsidTr="00210F51">
        <w:tc>
          <w:tcPr>
            <w:tcW w:w="450" w:type="dxa"/>
          </w:tcPr>
          <w:p w14:paraId="38F25B89" w14:textId="77777777" w:rsidR="005B695D" w:rsidRPr="00A604F1" w:rsidRDefault="005B695D" w:rsidP="00025B67">
            <w:pPr>
              <w:spacing w:after="0"/>
              <w:rPr>
                <w:rFonts w:ascii="Calibri" w:eastAsia="Calibri" w:hAnsi="Calibri" w:cs="Calibri"/>
                <w:color w:val="000000" w:themeColor="text1"/>
              </w:rPr>
            </w:pPr>
          </w:p>
        </w:tc>
        <w:tc>
          <w:tcPr>
            <w:tcW w:w="10080" w:type="dxa"/>
          </w:tcPr>
          <w:p w14:paraId="44AE5B2E" w14:textId="1D6E38A4" w:rsidR="005B695D" w:rsidRPr="00D50322" w:rsidRDefault="005B695D" w:rsidP="00D50322">
            <w:pPr>
              <w:spacing w:after="0" w:line="240" w:lineRule="auto"/>
              <w:rPr>
                <w:rFonts w:ascii="Calibri" w:eastAsia="Calibri" w:hAnsi="Calibri" w:cs="Calibri"/>
                <w:color w:val="000000" w:themeColor="text1"/>
              </w:rPr>
            </w:pPr>
            <w:r w:rsidRPr="00D50322">
              <w:rPr>
                <w:rFonts w:ascii="Calibri" w:eastAsia="Calibri" w:hAnsi="Calibri" w:cs="Calibri"/>
                <w:color w:val="000000" w:themeColor="text1"/>
              </w:rPr>
              <w:t>For example:</w:t>
            </w:r>
          </w:p>
        </w:tc>
      </w:tr>
      <w:tr w:rsidR="005B695D" w:rsidRPr="005B7CA2" w14:paraId="7BDF4664" w14:textId="77777777" w:rsidTr="00210F51">
        <w:tc>
          <w:tcPr>
            <w:tcW w:w="450" w:type="dxa"/>
          </w:tcPr>
          <w:p w14:paraId="69A7D6A0" w14:textId="77777777" w:rsidR="005B695D" w:rsidRPr="00A604F1" w:rsidRDefault="005B695D" w:rsidP="00025B67">
            <w:pPr>
              <w:pStyle w:val="ListParagraph"/>
              <w:numPr>
                <w:ilvl w:val="1"/>
                <w:numId w:val="53"/>
              </w:numPr>
              <w:spacing w:after="0" w:line="240" w:lineRule="auto"/>
              <w:rPr>
                <w:rFonts w:ascii="Calibri" w:eastAsia="Calibri" w:hAnsi="Calibri" w:cs="Calibri"/>
                <w:color w:val="000000" w:themeColor="text1"/>
              </w:rPr>
            </w:pPr>
          </w:p>
        </w:tc>
        <w:tc>
          <w:tcPr>
            <w:tcW w:w="10080" w:type="dxa"/>
          </w:tcPr>
          <w:p w14:paraId="66E1B4BB" w14:textId="73C139CE" w:rsidR="005B695D" w:rsidRPr="00D50322" w:rsidRDefault="00D50322" w:rsidP="005B695D">
            <w:pPr>
              <w:pStyle w:val="ListParagraph"/>
              <w:numPr>
                <w:ilvl w:val="0"/>
                <w:numId w:val="53"/>
              </w:numPr>
              <w:spacing w:after="0" w:line="240" w:lineRule="auto"/>
              <w:rPr>
                <w:rFonts w:asciiTheme="minorEastAsia" w:eastAsiaTheme="minorEastAsia" w:hAnsiTheme="minorEastAsia" w:cstheme="minorEastAsia"/>
                <w:color w:val="000000" w:themeColor="text1"/>
              </w:rPr>
            </w:pPr>
            <w:r w:rsidRPr="0091683D">
              <w:rPr>
                <w:rFonts w:eastAsiaTheme="minorEastAsia"/>
                <w:color w:val="000000" w:themeColor="text1"/>
              </w:rPr>
              <w:t>Organizes Canvas using modules or pages, with the beginning of each module or page outlining the learning objectives, activities to complete, and content to engage.</w:t>
            </w:r>
          </w:p>
        </w:tc>
      </w:tr>
      <w:tr w:rsidR="005B695D" w:rsidRPr="00CD5240" w14:paraId="4620156F" w14:textId="77777777" w:rsidTr="00210F51">
        <w:tc>
          <w:tcPr>
            <w:tcW w:w="450" w:type="dxa"/>
          </w:tcPr>
          <w:p w14:paraId="3F9C7013" w14:textId="77777777" w:rsidR="005B695D" w:rsidRPr="00A604F1" w:rsidRDefault="005B695D" w:rsidP="00025B67">
            <w:pPr>
              <w:pStyle w:val="ListParagraph"/>
              <w:numPr>
                <w:ilvl w:val="1"/>
                <w:numId w:val="53"/>
              </w:numPr>
              <w:spacing w:after="0" w:line="240" w:lineRule="auto"/>
            </w:pPr>
          </w:p>
        </w:tc>
        <w:tc>
          <w:tcPr>
            <w:tcW w:w="10080" w:type="dxa"/>
          </w:tcPr>
          <w:p w14:paraId="6F846B95" w14:textId="6ECDFB0B" w:rsidR="005B695D" w:rsidRPr="008C1650" w:rsidRDefault="008C1650" w:rsidP="005B695D">
            <w:pPr>
              <w:pStyle w:val="ListParagraph"/>
              <w:numPr>
                <w:ilvl w:val="0"/>
                <w:numId w:val="53"/>
              </w:numPr>
              <w:spacing w:before="120" w:after="0" w:line="240" w:lineRule="auto"/>
              <w:rPr>
                <w:color w:val="000000" w:themeColor="text1"/>
              </w:rPr>
            </w:pPr>
            <w:r w:rsidRPr="0091683D">
              <w:rPr>
                <w:rFonts w:eastAsiaTheme="minorEastAsia"/>
                <w:color w:val="000000" w:themeColor="text1"/>
              </w:rPr>
              <w:t>Gives lesson outline (learning objectives, key topics, etc.) at beginning of class, verbally and visually.</w:t>
            </w:r>
          </w:p>
        </w:tc>
      </w:tr>
      <w:tr w:rsidR="005B695D" w:rsidRPr="00A604F1" w14:paraId="0406A35C" w14:textId="77777777" w:rsidTr="00210F51">
        <w:sdt>
          <w:sdtPr>
            <w:rPr>
              <w:rFonts w:ascii="MS Gothic" w:eastAsia="MS Gothic" w:hAnsi="MS Gothic" w:cs="Calibri"/>
              <w:color w:val="000000" w:themeColor="text1"/>
            </w:rPr>
            <w:id w:val="414361552"/>
            <w14:checkbox>
              <w14:checked w14:val="0"/>
              <w14:checkedState w14:val="2612" w14:font="MS Gothic"/>
              <w14:uncheckedState w14:val="2610" w14:font="MS Gothic"/>
            </w14:checkbox>
          </w:sdtPr>
          <w:sdtContent>
            <w:tc>
              <w:tcPr>
                <w:tcW w:w="450" w:type="dxa"/>
              </w:tcPr>
              <w:p w14:paraId="57E32927" w14:textId="77777777" w:rsidR="005B695D" w:rsidRPr="00A604F1" w:rsidRDefault="005B695D" w:rsidP="00025B67">
                <w:pPr>
                  <w:spacing w:after="0"/>
                  <w:rPr>
                    <w:rFonts w:ascii="Calibri" w:eastAsia="Calibri" w:hAnsi="Calibri" w:cs="Calibri"/>
                    <w:color w:val="000000" w:themeColor="text1"/>
                  </w:rPr>
                </w:pPr>
                <w:r>
                  <w:rPr>
                    <w:rFonts w:ascii="MS Gothic" w:eastAsia="MS Gothic" w:hAnsi="MS Gothic" w:cs="Calibri" w:hint="eastAsia"/>
                    <w:color w:val="000000" w:themeColor="text1"/>
                  </w:rPr>
                  <w:t>☐</w:t>
                </w:r>
              </w:p>
            </w:tc>
          </w:sdtContent>
        </w:sdt>
        <w:tc>
          <w:tcPr>
            <w:tcW w:w="10080" w:type="dxa"/>
          </w:tcPr>
          <w:p w14:paraId="40AE913D" w14:textId="6BBF4E2F" w:rsidR="005B695D" w:rsidRPr="008C1650" w:rsidRDefault="008C1650" w:rsidP="00210F51">
            <w:pPr>
              <w:spacing w:after="0" w:line="240" w:lineRule="auto"/>
            </w:pPr>
            <w:r>
              <w:t xml:space="preserve">Provides a course syllabus in Canvas with learning objectives, grade and absence policies, </w:t>
            </w:r>
            <w:r w:rsidRPr="00A45646">
              <w:t xml:space="preserve">and </w:t>
            </w:r>
            <w:hyperlink r:id="rId15" w:history="1">
              <w:r w:rsidRPr="00A45646">
                <w:rPr>
                  <w:rStyle w:val="Hyperlink"/>
                </w:rPr>
                <w:t>other</w:t>
              </w:r>
              <w:r>
                <w:rPr>
                  <w:rStyle w:val="Hyperlink"/>
                </w:rPr>
                <w:t xml:space="preserve"> </w:t>
              </w:r>
              <w:r w:rsidRPr="00A45646">
                <w:rPr>
                  <w:rStyle w:val="Hyperlink"/>
                </w:rPr>
                <w:t xml:space="preserve">elements required by </w:t>
              </w:r>
            </w:hyperlink>
            <w:hyperlink r:id="rId16" w:history="1">
              <w:r w:rsidRPr="00A45646">
                <w:rPr>
                  <w:rStyle w:val="Hyperlink"/>
                </w:rPr>
                <w:t>Senate policy</w:t>
              </w:r>
            </w:hyperlink>
            <w:r w:rsidRPr="00A45646">
              <w:t>.</w:t>
            </w:r>
            <w:r>
              <w:t xml:space="preserve"> [A] </w:t>
            </w:r>
          </w:p>
        </w:tc>
      </w:tr>
      <w:tr w:rsidR="005B695D" w:rsidRPr="00A604F1" w14:paraId="407E9DEB" w14:textId="77777777" w:rsidTr="00210F51">
        <w:tc>
          <w:tcPr>
            <w:tcW w:w="450" w:type="dxa"/>
          </w:tcPr>
          <w:p w14:paraId="0DB5BDDE" w14:textId="77777777" w:rsidR="005B695D" w:rsidRPr="00A604F1" w:rsidRDefault="00000000" w:rsidP="00025B67">
            <w:pPr>
              <w:spacing w:after="0"/>
              <w:rPr>
                <w:rFonts w:ascii="Calibri" w:eastAsia="Calibri" w:hAnsi="Calibri" w:cs="Calibri"/>
                <w:color w:val="000000" w:themeColor="text1"/>
              </w:rPr>
            </w:pPr>
            <w:sdt>
              <w:sdtPr>
                <w:rPr>
                  <w:rFonts w:ascii="MS Gothic" w:eastAsia="MS Gothic" w:hAnsi="MS Gothic" w:cs="Calibri"/>
                  <w:color w:val="000000" w:themeColor="text1"/>
                </w:rPr>
                <w:id w:val="738830272"/>
                <w14:checkbox>
                  <w14:checked w14:val="0"/>
                  <w14:checkedState w14:val="2612" w14:font="MS Gothic"/>
                  <w14:uncheckedState w14:val="2610" w14:font="MS Gothic"/>
                </w14:checkbox>
              </w:sdtPr>
              <w:sdtContent>
                <w:r w:rsidR="005B695D">
                  <w:rPr>
                    <w:rFonts w:ascii="MS Gothic" w:eastAsia="MS Gothic" w:hAnsi="MS Gothic" w:cs="Calibri" w:hint="eastAsia"/>
                    <w:color w:val="000000" w:themeColor="text1"/>
                  </w:rPr>
                  <w:t>☐</w:t>
                </w:r>
              </w:sdtContent>
            </w:sdt>
          </w:p>
        </w:tc>
        <w:tc>
          <w:tcPr>
            <w:tcW w:w="10080" w:type="dxa"/>
          </w:tcPr>
          <w:p w14:paraId="10419F08" w14:textId="047B75BC" w:rsidR="005B695D" w:rsidRPr="00A604F1" w:rsidRDefault="00210F51" w:rsidP="00210F51">
            <w:pPr>
              <w:spacing w:after="0" w:line="240" w:lineRule="auto"/>
              <w:rPr>
                <w:rFonts w:ascii="Calibri" w:eastAsia="Calibri" w:hAnsi="Calibri" w:cs="Calibri"/>
                <w:color w:val="000000" w:themeColor="text1"/>
              </w:rPr>
            </w:pPr>
            <w:r w:rsidRPr="0091683D">
              <w:rPr>
                <w:rFonts w:ascii="Calibri" w:eastAsia="Calibri" w:hAnsi="Calibri" w:cs="Calibri"/>
                <w:color w:val="000000" w:themeColor="text1"/>
              </w:rPr>
              <w:t>Presents instructions and guidelines transparently, explaining the purpose of the assignment or activity, the tasks needed to complete it, and the criteria for success. [A]</w:t>
            </w:r>
          </w:p>
        </w:tc>
      </w:tr>
      <w:tr w:rsidR="005B695D" w:rsidRPr="00A604F1" w14:paraId="48252B7E" w14:textId="77777777" w:rsidTr="00210F51">
        <w:sdt>
          <w:sdtPr>
            <w:rPr>
              <w:rFonts w:ascii="MS Gothic" w:eastAsia="MS Gothic" w:hAnsi="MS Gothic" w:cs="Calibri"/>
              <w:color w:val="000000" w:themeColor="text1"/>
            </w:rPr>
            <w:id w:val="-542907817"/>
            <w14:checkbox>
              <w14:checked w14:val="0"/>
              <w14:checkedState w14:val="2612" w14:font="MS Gothic"/>
              <w14:uncheckedState w14:val="2610" w14:font="MS Gothic"/>
            </w14:checkbox>
          </w:sdtPr>
          <w:sdtContent>
            <w:tc>
              <w:tcPr>
                <w:tcW w:w="450" w:type="dxa"/>
              </w:tcPr>
              <w:p w14:paraId="547D1A0F" w14:textId="77777777" w:rsidR="005B695D" w:rsidRPr="00A604F1" w:rsidRDefault="005B695D" w:rsidP="00025B67">
                <w:pPr>
                  <w:spacing w:after="0"/>
                  <w:rPr>
                    <w:rFonts w:ascii="Calibri" w:eastAsia="Calibri" w:hAnsi="Calibri" w:cs="Calibri"/>
                    <w:color w:val="000000" w:themeColor="text1"/>
                  </w:rPr>
                </w:pPr>
                <w:r w:rsidRPr="00A604F1">
                  <w:rPr>
                    <w:rFonts w:ascii="MS Gothic" w:eastAsia="MS Gothic" w:hAnsi="MS Gothic" w:cs="Calibri" w:hint="eastAsia"/>
                    <w:color w:val="000000" w:themeColor="text1"/>
                  </w:rPr>
                  <w:t>☐</w:t>
                </w:r>
              </w:p>
            </w:tc>
          </w:sdtContent>
        </w:sdt>
        <w:tc>
          <w:tcPr>
            <w:tcW w:w="10080" w:type="dxa"/>
          </w:tcPr>
          <w:p w14:paraId="5E5D9B8C" w14:textId="5CDE00E9" w:rsidR="005B695D" w:rsidRPr="00A604F1" w:rsidRDefault="00210F51" w:rsidP="003A36F8">
            <w:pPr>
              <w:spacing w:after="0" w:line="240" w:lineRule="auto"/>
              <w:rPr>
                <w:rFonts w:ascii="Calibri" w:eastAsia="Calibri" w:hAnsi="Calibri" w:cs="Calibri"/>
                <w:color w:val="000000" w:themeColor="text1"/>
              </w:rPr>
            </w:pPr>
            <w:r w:rsidRPr="0091683D">
              <w:rPr>
                <w:rFonts w:ascii="Calibri" w:eastAsia="Calibri" w:hAnsi="Calibri" w:cs="Calibri"/>
                <w:color w:val="000000" w:themeColor="text1"/>
              </w:rPr>
              <w:t xml:space="preserve">Invites </w:t>
            </w:r>
            <w:proofErr w:type="gramStart"/>
            <w:r w:rsidRPr="0091683D">
              <w:rPr>
                <w:rFonts w:ascii="Calibri" w:eastAsia="Calibri" w:hAnsi="Calibri" w:cs="Calibri"/>
                <w:color w:val="000000" w:themeColor="text1"/>
              </w:rPr>
              <w:t>student</w:t>
            </w:r>
            <w:proofErr w:type="gramEnd"/>
            <w:r w:rsidRPr="0091683D">
              <w:rPr>
                <w:rFonts w:ascii="Calibri" w:eastAsia="Calibri" w:hAnsi="Calibri" w:cs="Calibri"/>
                <w:color w:val="000000" w:themeColor="text1"/>
              </w:rPr>
              <w:t xml:space="preserve"> questions and participation through multiple modes (ex: in class, on Canvas discussion board, etc.). [B]</w:t>
            </w:r>
          </w:p>
        </w:tc>
      </w:tr>
      <w:tr w:rsidR="005B695D" w:rsidRPr="00A604F1" w14:paraId="043D19B2" w14:textId="77777777" w:rsidTr="00210F51">
        <w:sdt>
          <w:sdtPr>
            <w:rPr>
              <w:rFonts w:ascii="MS Gothic" w:eastAsia="MS Gothic" w:hAnsi="MS Gothic"/>
              <w:color w:val="000000" w:themeColor="text1"/>
            </w:rPr>
            <w:id w:val="-1997562568"/>
            <w14:checkbox>
              <w14:checked w14:val="0"/>
              <w14:checkedState w14:val="2612" w14:font="MS Gothic"/>
              <w14:uncheckedState w14:val="2610" w14:font="MS Gothic"/>
            </w14:checkbox>
          </w:sdtPr>
          <w:sdtContent>
            <w:tc>
              <w:tcPr>
                <w:tcW w:w="450" w:type="dxa"/>
              </w:tcPr>
              <w:p w14:paraId="48E600E5" w14:textId="77777777" w:rsidR="005B695D" w:rsidRPr="00A604F1" w:rsidRDefault="005B695D" w:rsidP="00025B67">
                <w:pPr>
                  <w:spacing w:after="0"/>
                  <w:rPr>
                    <w:rFonts w:eastAsiaTheme="minorEastAsia"/>
                    <w:color w:val="000000" w:themeColor="text1"/>
                  </w:rPr>
                </w:pPr>
                <w:r w:rsidRPr="00A604F1">
                  <w:rPr>
                    <w:rFonts w:ascii="MS Gothic" w:eastAsia="MS Gothic" w:hAnsi="MS Gothic" w:hint="eastAsia"/>
                    <w:color w:val="000000" w:themeColor="text1"/>
                  </w:rPr>
                  <w:t>☐</w:t>
                </w:r>
              </w:p>
            </w:tc>
          </w:sdtContent>
        </w:sdt>
        <w:tc>
          <w:tcPr>
            <w:tcW w:w="10080" w:type="dxa"/>
          </w:tcPr>
          <w:p w14:paraId="3ABD1E38" w14:textId="790C4F17" w:rsidR="005B695D" w:rsidRPr="00210F51" w:rsidRDefault="00210F51" w:rsidP="00210F51">
            <w:pPr>
              <w:spacing w:after="0" w:line="240" w:lineRule="auto"/>
              <w:rPr>
                <w:rFonts w:ascii="Calibri" w:eastAsia="Calibri" w:hAnsi="Calibri" w:cs="Calibri"/>
                <w:color w:val="000000" w:themeColor="text1"/>
              </w:rPr>
            </w:pPr>
            <w:r w:rsidRPr="0091683D">
              <w:rPr>
                <w:rFonts w:eastAsiaTheme="minorEastAsia"/>
                <w:color w:val="000000" w:themeColor="text1"/>
              </w:rPr>
              <w:t>Responds to questions in a timely fashion. [B]</w:t>
            </w:r>
          </w:p>
        </w:tc>
      </w:tr>
      <w:tr w:rsidR="005B695D" w:rsidRPr="00A604F1" w14:paraId="68A4CC21" w14:textId="77777777" w:rsidTr="00210F51">
        <w:sdt>
          <w:sdtPr>
            <w:rPr>
              <w:rFonts w:ascii="MS Gothic" w:eastAsia="MS Gothic" w:hAnsi="MS Gothic"/>
              <w:color w:val="000000" w:themeColor="text1"/>
            </w:rPr>
            <w:id w:val="-999270393"/>
            <w14:checkbox>
              <w14:checked w14:val="0"/>
              <w14:checkedState w14:val="2612" w14:font="MS Gothic"/>
              <w14:uncheckedState w14:val="2610" w14:font="MS Gothic"/>
            </w14:checkbox>
          </w:sdtPr>
          <w:sdtContent>
            <w:tc>
              <w:tcPr>
                <w:tcW w:w="450" w:type="dxa"/>
              </w:tcPr>
              <w:p w14:paraId="370F82DA" w14:textId="77777777" w:rsidR="005B695D" w:rsidRPr="00A604F1" w:rsidRDefault="005B695D" w:rsidP="00025B67">
                <w:pPr>
                  <w:spacing w:after="0"/>
                  <w:rPr>
                    <w:rFonts w:eastAsiaTheme="minorEastAsia"/>
                    <w:color w:val="000000" w:themeColor="text1"/>
                  </w:rPr>
                </w:pPr>
                <w:r w:rsidRPr="00A604F1">
                  <w:rPr>
                    <w:rFonts w:ascii="MS Gothic" w:eastAsia="MS Gothic" w:hAnsi="MS Gothic" w:hint="eastAsia"/>
                    <w:color w:val="000000" w:themeColor="text1"/>
                  </w:rPr>
                  <w:t>☐</w:t>
                </w:r>
              </w:p>
            </w:tc>
          </w:sdtContent>
        </w:sdt>
        <w:tc>
          <w:tcPr>
            <w:tcW w:w="10080" w:type="dxa"/>
          </w:tcPr>
          <w:p w14:paraId="691BC015" w14:textId="5043B101" w:rsidR="005B695D" w:rsidRPr="00210F51" w:rsidRDefault="00210F51" w:rsidP="00210F51">
            <w:pPr>
              <w:spacing w:after="0" w:line="240" w:lineRule="auto"/>
              <w:rPr>
                <w:rFonts w:ascii="Calibri" w:eastAsia="Calibri" w:hAnsi="Calibri" w:cs="Calibri"/>
                <w:color w:val="000000" w:themeColor="text1"/>
              </w:rPr>
            </w:pPr>
            <w:r w:rsidRPr="0091683D">
              <w:rPr>
                <w:rFonts w:ascii="Calibri" w:eastAsia="Calibri" w:hAnsi="Calibri" w:cs="Calibri"/>
                <w:color w:val="000000" w:themeColor="text1"/>
              </w:rPr>
              <w:t xml:space="preserve">Employs methods (activities, examples, audio-visual aids) broken down into steps to “scaffold” student learning. [C] </w:t>
            </w:r>
          </w:p>
        </w:tc>
      </w:tr>
      <w:tr w:rsidR="005B695D" w:rsidRPr="00A604F1" w14:paraId="3443AB36" w14:textId="77777777" w:rsidTr="00210F51">
        <w:sdt>
          <w:sdtPr>
            <w:rPr>
              <w:rFonts w:ascii="MS Gothic" w:eastAsia="MS Gothic" w:hAnsi="MS Gothic" w:cs="Calibri"/>
              <w:color w:val="000000" w:themeColor="text1"/>
            </w:rPr>
            <w:id w:val="1655648372"/>
            <w14:checkbox>
              <w14:checked w14:val="0"/>
              <w14:checkedState w14:val="2612" w14:font="MS Gothic"/>
              <w14:uncheckedState w14:val="2610" w14:font="MS Gothic"/>
            </w14:checkbox>
          </w:sdtPr>
          <w:sdtContent>
            <w:tc>
              <w:tcPr>
                <w:tcW w:w="450" w:type="dxa"/>
              </w:tcPr>
              <w:p w14:paraId="1537FA6A" w14:textId="3C9EA318" w:rsidR="005B695D" w:rsidRPr="00A604F1" w:rsidRDefault="00FF212F" w:rsidP="00025B67">
                <w:pPr>
                  <w:spacing w:after="0"/>
                  <w:rPr>
                    <w:rFonts w:ascii="Calibri" w:eastAsia="Calibri" w:hAnsi="Calibri" w:cs="Calibri"/>
                    <w:color w:val="000000" w:themeColor="text1"/>
                  </w:rPr>
                </w:pPr>
                <w:r>
                  <w:rPr>
                    <w:rFonts w:ascii="MS Gothic" w:eastAsia="MS Gothic" w:hAnsi="MS Gothic" w:cs="Calibri" w:hint="eastAsia"/>
                    <w:color w:val="000000" w:themeColor="text1"/>
                  </w:rPr>
                  <w:t>☐</w:t>
                </w:r>
              </w:p>
            </w:tc>
          </w:sdtContent>
        </w:sdt>
        <w:tc>
          <w:tcPr>
            <w:tcW w:w="10080" w:type="dxa"/>
          </w:tcPr>
          <w:p w14:paraId="1F8E619E" w14:textId="302EF948" w:rsidR="005B695D" w:rsidRPr="00A604F1" w:rsidRDefault="00210F51" w:rsidP="00210F51">
            <w:pPr>
              <w:spacing w:after="0" w:line="240" w:lineRule="auto"/>
              <w:rPr>
                <w:rFonts w:ascii="Calibri" w:eastAsia="Calibri" w:hAnsi="Calibri" w:cs="Calibri"/>
                <w:color w:val="000000" w:themeColor="text1"/>
              </w:rPr>
            </w:pPr>
            <w:r w:rsidRPr="0091683D">
              <w:rPr>
                <w:rFonts w:ascii="Calibri" w:eastAsia="Calibri" w:hAnsi="Calibri" w:cs="Calibri"/>
                <w:color w:val="000000" w:themeColor="text1"/>
              </w:rPr>
              <w:t>Provides necessary materials and adequate time for completion of activities. [C]</w:t>
            </w:r>
          </w:p>
        </w:tc>
      </w:tr>
    </w:tbl>
    <w:p w14:paraId="0E57C5FD" w14:textId="2B3A019C" w:rsidR="00EA298E" w:rsidRPr="00EA298E" w:rsidRDefault="00EA298E" w:rsidP="00956FDA">
      <w:pPr>
        <w:pStyle w:val="Heading2"/>
        <w:rPr>
          <w:rFonts w:eastAsia="Calibri"/>
        </w:rPr>
      </w:pPr>
      <w:r>
        <w:rPr>
          <w:rFonts w:eastAsia="Calibri"/>
        </w:rPr>
        <w:t>Observation Notes</w:t>
      </w:r>
    </w:p>
    <w:p w14:paraId="22443F71" w14:textId="6338ACB9" w:rsidR="7E4CDE4A" w:rsidRDefault="7E4CDE4A" w:rsidP="7E4CDE4A">
      <w:pPr>
        <w:rPr>
          <w:sz w:val="2"/>
          <w:szCs w:val="2"/>
        </w:rPr>
      </w:pPr>
    </w:p>
    <w:p w14:paraId="67B2FD04" w14:textId="77777777" w:rsidR="00C27A2A" w:rsidRPr="00C27A2A" w:rsidRDefault="00D51AA6" w:rsidP="00C27A2A">
      <w:pPr>
        <w:pStyle w:val="ListParagraph"/>
        <w:numPr>
          <w:ilvl w:val="0"/>
          <w:numId w:val="19"/>
        </w:numPr>
        <w:spacing w:before="120" w:after="0" w:line="240" w:lineRule="auto"/>
        <w:rPr>
          <w:rFonts w:ascii="Calibri" w:eastAsia="Calibri" w:hAnsi="Calibri" w:cs="Calibri"/>
        </w:rPr>
      </w:pPr>
      <w:r>
        <w:t>Please identify and comment on two specific examples of professional teaching practice you observed:</w:t>
      </w:r>
    </w:p>
    <w:p w14:paraId="79B54EE9" w14:textId="77777777" w:rsidR="00C27A2A" w:rsidRPr="00C27A2A" w:rsidRDefault="00C27A2A" w:rsidP="00C27A2A">
      <w:pPr>
        <w:spacing w:before="120" w:after="0" w:line="240" w:lineRule="auto"/>
        <w:ind w:left="360"/>
        <w:rPr>
          <w:rFonts w:ascii="Calibri" w:eastAsia="Calibri" w:hAnsi="Calibri" w:cs="Calibri"/>
        </w:rPr>
      </w:pPr>
    </w:p>
    <w:p w14:paraId="309880BE" w14:textId="77777777" w:rsidR="00C27A2A" w:rsidRPr="00C27A2A" w:rsidRDefault="00C27A2A" w:rsidP="00C27A2A">
      <w:pPr>
        <w:spacing w:before="120" w:after="0" w:line="240" w:lineRule="auto"/>
        <w:ind w:left="360"/>
        <w:rPr>
          <w:rFonts w:ascii="Calibri" w:eastAsia="Calibri" w:hAnsi="Calibri" w:cs="Calibri"/>
        </w:rPr>
      </w:pPr>
    </w:p>
    <w:p w14:paraId="54F04FA0" w14:textId="77777777" w:rsidR="00C27A2A" w:rsidRPr="00C27A2A" w:rsidRDefault="00C27A2A" w:rsidP="00C27A2A">
      <w:pPr>
        <w:spacing w:before="120" w:after="0" w:line="240" w:lineRule="auto"/>
        <w:ind w:left="360"/>
        <w:rPr>
          <w:rFonts w:ascii="Calibri" w:eastAsia="Calibri" w:hAnsi="Calibri" w:cs="Calibri"/>
        </w:rPr>
      </w:pPr>
    </w:p>
    <w:p w14:paraId="1E225B99" w14:textId="658FB3C4" w:rsidR="00D51AA6" w:rsidRPr="00640A0C" w:rsidRDefault="00D51AA6" w:rsidP="00C27A2A">
      <w:pPr>
        <w:pStyle w:val="ListParagraph"/>
        <w:numPr>
          <w:ilvl w:val="0"/>
          <w:numId w:val="19"/>
        </w:numPr>
        <w:spacing w:before="120" w:after="0" w:line="240" w:lineRule="auto"/>
        <w:rPr>
          <w:rFonts w:ascii="Calibri" w:eastAsia="Calibri" w:hAnsi="Calibri" w:cs="Calibri"/>
        </w:rPr>
      </w:pPr>
      <w:r>
        <w:t>Please comment on one area of professional teaching you suggest for improvement or enhancement:</w:t>
      </w:r>
    </w:p>
    <w:p w14:paraId="2720BB60" w14:textId="7A59510A" w:rsidR="00D51AA6" w:rsidRDefault="00D51AA6" w:rsidP="001F669B">
      <w:pPr>
        <w:pStyle w:val="Heading1"/>
        <w:rPr>
          <w:rStyle w:val="Heading1Char"/>
        </w:rPr>
      </w:pPr>
      <w:r>
        <w:br w:type="page"/>
      </w:r>
      <w:r w:rsidR="5165F5AD" w:rsidRPr="7E4CDE4A">
        <w:rPr>
          <w:rStyle w:val="Heading2Char"/>
          <w:rFonts w:asciiTheme="minorHAnsi" w:hAnsiTheme="minorHAnsi" w:cstheme="minorBidi"/>
        </w:rPr>
        <w:lastRenderedPageBreak/>
        <w:t>2.</w:t>
      </w:r>
      <w:r w:rsidR="5165F5AD" w:rsidRPr="7E4CDE4A">
        <w:rPr>
          <w:rStyle w:val="Heading2Char"/>
          <w:rFonts w:asciiTheme="minorHAnsi" w:hAnsiTheme="minorHAnsi" w:cstheme="minorBidi"/>
          <w:b/>
          <w:bCs/>
        </w:rPr>
        <w:t xml:space="preserve"> </w:t>
      </w:r>
      <w:r w:rsidR="5165F5AD" w:rsidRPr="7E4CDE4A">
        <w:rPr>
          <w:rStyle w:val="Heading1Char"/>
        </w:rPr>
        <w:t xml:space="preserve">Inclusive Teaching </w:t>
      </w:r>
      <w:r w:rsidR="00956FDA">
        <w:rPr>
          <w:rStyle w:val="Heading1Char"/>
        </w:rPr>
        <w:t xml:space="preserve">Practices and </w:t>
      </w:r>
      <w:r w:rsidR="5165F5AD" w:rsidRPr="7E4CDE4A">
        <w:rPr>
          <w:rStyle w:val="Heading1Char"/>
        </w:rPr>
        <w:t>Observation</w:t>
      </w:r>
      <w:r w:rsidR="00956FDA">
        <w:rPr>
          <w:rStyle w:val="Heading1Char"/>
        </w:rPr>
        <w:t xml:space="preserve"> Notes</w:t>
      </w:r>
    </w:p>
    <w:p w14:paraId="51CB70FA" w14:textId="61B45CC5" w:rsidR="005943F2" w:rsidRDefault="00DD16A0" w:rsidP="00D51AA6">
      <w:pPr>
        <w:rPr>
          <w:rStyle w:val="Heading1Char"/>
        </w:rPr>
      </w:pPr>
      <w:r>
        <w:rPr>
          <w:rFonts w:eastAsiaTheme="majorEastAsia"/>
          <w:noProof/>
        </w:rPr>
        <mc:AlternateContent>
          <mc:Choice Requires="wps">
            <w:drawing>
              <wp:inline distT="0" distB="0" distL="0" distR="0" wp14:anchorId="5F57D84B" wp14:editId="2C0354C9">
                <wp:extent cx="6675120" cy="1866900"/>
                <wp:effectExtent l="0" t="0" r="11430" b="19050"/>
                <wp:docPr id="4" name="Rectangle 4"/>
                <wp:cNvGraphicFramePr/>
                <a:graphic xmlns:a="http://schemas.openxmlformats.org/drawingml/2006/main">
                  <a:graphicData uri="http://schemas.microsoft.com/office/word/2010/wordprocessingShape">
                    <wps:wsp>
                      <wps:cNvSpPr/>
                      <wps:spPr>
                        <a:xfrm>
                          <a:off x="0" y="0"/>
                          <a:ext cx="6675120" cy="1866900"/>
                        </a:xfrm>
                        <a:prstGeom prst="rect">
                          <a:avLst/>
                        </a:prstGeom>
                        <a:solidFill>
                          <a:schemeClr val="accent6">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E81A87" w14:textId="77777777" w:rsidR="00DD16A0" w:rsidRPr="00220214" w:rsidRDefault="00DD16A0" w:rsidP="00DD16A0">
                            <w:pPr>
                              <w:pStyle w:val="Heading2"/>
                            </w:pPr>
                            <w:r w:rsidRPr="00220214">
                              <w:t>Inclusive Teaching includes:</w:t>
                            </w:r>
                          </w:p>
                          <w:p w14:paraId="19718250" w14:textId="77777777" w:rsidR="00FF212F" w:rsidRDefault="00DD16A0" w:rsidP="00FF212F">
                            <w:pPr>
                              <w:pStyle w:val="text-align-left"/>
                              <w:numPr>
                                <w:ilvl w:val="0"/>
                                <w:numId w:val="60"/>
                              </w:numPr>
                              <w:spacing w:before="120" w:beforeAutospacing="0" w:after="240" w:afterAutospacing="0"/>
                              <w:rPr>
                                <w:rFonts w:asciiTheme="majorHAnsi" w:hAnsiTheme="majorHAnsi" w:cstheme="majorBidi"/>
                                <w:color w:val="000000" w:themeColor="text1"/>
                              </w:rPr>
                            </w:pPr>
                            <w:r w:rsidRPr="006E0F59">
                              <w:rPr>
                                <w:rFonts w:asciiTheme="majorHAnsi" w:hAnsiTheme="majorHAnsi" w:cstheme="majorBidi"/>
                                <w:color w:val="000000" w:themeColor="text1"/>
                              </w:rPr>
                              <w:t>Instruction designed to ensure every student can participate fully and that their presence and participation is valued.</w:t>
                            </w:r>
                          </w:p>
                          <w:p w14:paraId="6D654927" w14:textId="4015A541" w:rsidR="00DD16A0" w:rsidRPr="00FF212F" w:rsidRDefault="00DD16A0" w:rsidP="00FF212F">
                            <w:pPr>
                              <w:pStyle w:val="text-align-left"/>
                              <w:numPr>
                                <w:ilvl w:val="0"/>
                                <w:numId w:val="60"/>
                              </w:numPr>
                              <w:spacing w:before="120" w:beforeAutospacing="0" w:after="240" w:afterAutospacing="0"/>
                              <w:rPr>
                                <w:rFonts w:asciiTheme="majorHAnsi" w:hAnsiTheme="majorHAnsi" w:cstheme="majorBidi"/>
                                <w:color w:val="000000" w:themeColor="text1"/>
                              </w:rPr>
                            </w:pPr>
                            <w:r w:rsidRPr="00FF212F">
                              <w:rPr>
                                <w:rFonts w:asciiTheme="majorHAnsi" w:hAnsiTheme="majorHAnsi" w:cstheme="majorBidi"/>
                                <w:color w:val="000000" w:themeColor="text1"/>
                              </w:rPr>
                              <w:t>The content of the course reflects the diversity of the field's practitioners, the contested and evolving status of knowledge, the value of academic questions beyond the academy and of lived experience as evidence, and/or other efforts to help students see themselves in the work of the course.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57D84B" id="Rectangle 4" o:spid="_x0000_s1028" style="width:525.6pt;height:14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" fillcolor="#e2efd9 [665]" strokecolor="black [3213]" strokeweight="1pt">
                <v:textbox>
                  <w:txbxContent>
                    <w:p w14:paraId="6DE81A87" w14:textId="77777777" w:rsidR="00DD16A0" w:rsidRPr="00220214" w:rsidRDefault="00DD16A0" w:rsidP="00DD16A0">
                      <w:pPr>
                        <w:pStyle w:val="Heading2"/>
                      </w:pPr>
                      <w:r w:rsidRPr="00220214">
                        <w:t>Inclusive Teaching includes:</w:t>
                      </w:r>
                    </w:p>
                    <w:p w14:paraId="19718250" w14:textId="77777777" w:rsidR="00FF212F" w:rsidRDefault="00DD16A0" w:rsidP="00FF212F">
                      <w:pPr>
                        <w:pStyle w:val="text-align-left"/>
                        <w:numPr>
                          <w:ilvl w:val="0"/>
                          <w:numId w:val="60"/>
                        </w:numPr>
                        <w:spacing w:before="120" w:beforeAutospacing="0" w:after="240" w:afterAutospacing="0"/>
                        <w:rPr>
                          <w:rFonts w:asciiTheme="majorHAnsi" w:hAnsiTheme="majorHAnsi" w:cstheme="majorBidi"/>
                          <w:color w:val="000000" w:themeColor="text1"/>
                        </w:rPr>
                      </w:pPr>
                      <w:r w:rsidRPr="006E0F59">
                        <w:rPr>
                          <w:rFonts w:asciiTheme="majorHAnsi" w:hAnsiTheme="majorHAnsi" w:cstheme="majorBidi"/>
                          <w:color w:val="000000" w:themeColor="text1"/>
                        </w:rPr>
                        <w:t>Instruction designed to ensure every student can participate fully and that their presence and participation is valued.</w:t>
                      </w:r>
                    </w:p>
                    <w:p w14:paraId="6D654927" w14:textId="4015A541" w:rsidR="00DD16A0" w:rsidRPr="00FF212F" w:rsidRDefault="00DD16A0" w:rsidP="00FF212F">
                      <w:pPr>
                        <w:pStyle w:val="text-align-left"/>
                        <w:numPr>
                          <w:ilvl w:val="0"/>
                          <w:numId w:val="60"/>
                        </w:numPr>
                        <w:spacing w:before="120" w:beforeAutospacing="0" w:after="240" w:afterAutospacing="0"/>
                        <w:rPr>
                          <w:rFonts w:asciiTheme="majorHAnsi" w:hAnsiTheme="majorHAnsi" w:cstheme="majorBidi"/>
                          <w:color w:val="000000" w:themeColor="text1"/>
                        </w:rPr>
                      </w:pPr>
                      <w:r w:rsidRPr="00FF212F">
                        <w:rPr>
                          <w:rFonts w:asciiTheme="majorHAnsi" w:hAnsiTheme="majorHAnsi" w:cstheme="majorBidi"/>
                          <w:color w:val="000000" w:themeColor="text1"/>
                        </w:rPr>
                        <w:t>The content of the course reflects the diversity of the field's practitioners, the contested and evolving status of knowledge, the value of academic questions beyond the academy and of lived experience as evidence, and/or other efforts to help students see themselves in the work of the course.</w:t>
                      </w:r>
                    </w:p>
                  </w:txbxContent>
                </v:textbox>
                <w10:anchorlock/>
              </v:rect>
            </w:pict>
          </mc:Fallback>
        </mc:AlternateContent>
      </w:r>
    </w:p>
    <w:p w14:paraId="041F98A4" w14:textId="0E7A85FC" w:rsidR="004C10B2" w:rsidRDefault="00C55849" w:rsidP="00220214">
      <w:pPr>
        <w:pStyle w:val="Heading2"/>
        <w:rPr>
          <w:rFonts w:eastAsia="Calibri"/>
        </w:rPr>
      </w:pPr>
      <w:r>
        <w:rPr>
          <w:rFonts w:eastAsia="Calibri"/>
        </w:rPr>
        <w:t xml:space="preserve">Examples of </w:t>
      </w:r>
      <w:r w:rsidR="00220214">
        <w:rPr>
          <w:rFonts w:eastAsia="Calibri"/>
        </w:rPr>
        <w:t>Inclusive Teaching Practices</w:t>
      </w:r>
    </w:p>
    <w:p w14:paraId="2C7A8788" w14:textId="3A253E93" w:rsidR="00220214" w:rsidRPr="00220214" w:rsidRDefault="00220214" w:rsidP="00220214">
      <w:r>
        <w:t>The following practices are examples of A and B, listed above.</w:t>
      </w:r>
    </w:p>
    <w:p w14:paraId="4B2F7982" w14:textId="3BA5DAC9" w:rsidR="004C10B2" w:rsidRPr="00220214" w:rsidRDefault="004C10B2" w:rsidP="00220214">
      <w:r w:rsidRPr="00220214">
        <w:t xml:space="preserve">The </w:t>
      </w:r>
      <w:r w:rsidR="00FF212F" w:rsidRPr="00220214">
        <w:t>instructor</w:t>
      </w:r>
      <w:r w:rsidR="00220214" w:rsidRPr="00220214">
        <w:t>:</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10080"/>
      </w:tblGrid>
      <w:tr w:rsidR="00CC12C1" w:rsidRPr="00A604F1" w14:paraId="37EF1987" w14:textId="77777777" w:rsidTr="000141AA">
        <w:sdt>
          <w:sdtPr>
            <w:rPr>
              <w:rFonts w:ascii="MS Gothic" w:eastAsia="MS Gothic" w:hAnsi="MS Gothic" w:cs="Calibri"/>
              <w:color w:val="000000" w:themeColor="text1"/>
            </w:rPr>
            <w:id w:val="-1664777862"/>
            <w14:checkbox>
              <w14:checked w14:val="0"/>
              <w14:checkedState w14:val="2612" w14:font="MS Gothic"/>
              <w14:uncheckedState w14:val="2610" w14:font="MS Gothic"/>
            </w14:checkbox>
          </w:sdtPr>
          <w:sdtContent>
            <w:tc>
              <w:tcPr>
                <w:tcW w:w="450" w:type="dxa"/>
              </w:tcPr>
              <w:p w14:paraId="6F73888A" w14:textId="77777777" w:rsidR="00CC12C1" w:rsidRPr="00A604F1" w:rsidRDefault="00CC12C1" w:rsidP="00CC12C1">
                <w:pPr>
                  <w:spacing w:after="0"/>
                  <w:rPr>
                    <w:rFonts w:ascii="Calibri" w:eastAsia="Calibri" w:hAnsi="Calibri" w:cs="Calibri"/>
                    <w:color w:val="000000" w:themeColor="text1"/>
                  </w:rPr>
                </w:pPr>
                <w:r w:rsidRPr="00A604F1">
                  <w:rPr>
                    <w:rFonts w:ascii="MS Gothic" w:eastAsia="MS Gothic" w:hAnsi="MS Gothic" w:cs="Calibri" w:hint="eastAsia"/>
                    <w:color w:val="000000" w:themeColor="text1"/>
                  </w:rPr>
                  <w:t>☐</w:t>
                </w:r>
              </w:p>
            </w:tc>
          </w:sdtContent>
        </w:sdt>
        <w:tc>
          <w:tcPr>
            <w:tcW w:w="10080" w:type="dxa"/>
          </w:tcPr>
          <w:p w14:paraId="3E4A0002" w14:textId="77777777" w:rsidR="00CC12C1" w:rsidRPr="00A604F1" w:rsidRDefault="00CC12C1" w:rsidP="00CC12C1">
            <w:pPr>
              <w:spacing w:after="0"/>
              <w:rPr>
                <w:rFonts w:ascii="Calibri" w:eastAsia="Calibri" w:hAnsi="Calibri" w:cs="Calibri"/>
                <w:color w:val="000000" w:themeColor="text1"/>
              </w:rPr>
            </w:pPr>
            <w:r w:rsidRPr="00A604F1">
              <w:rPr>
                <w:rFonts w:ascii="Calibri" w:eastAsia="Calibri" w:hAnsi="Calibri" w:cs="Calibri"/>
                <w:color w:val="000000" w:themeColor="text1"/>
              </w:rPr>
              <w:t xml:space="preserve">Has designed the course materials to be accessible and welcoming. [A] </w:t>
            </w:r>
          </w:p>
        </w:tc>
      </w:tr>
      <w:tr w:rsidR="00CC12C1" w:rsidRPr="00A604F1" w14:paraId="1B9EC127" w14:textId="77777777" w:rsidTr="000141AA">
        <w:tc>
          <w:tcPr>
            <w:tcW w:w="450" w:type="dxa"/>
          </w:tcPr>
          <w:p w14:paraId="6AB330D9" w14:textId="77777777" w:rsidR="00CC12C1" w:rsidRPr="00A604F1" w:rsidRDefault="00CC12C1" w:rsidP="00CC12C1">
            <w:pPr>
              <w:spacing w:after="0"/>
              <w:rPr>
                <w:rFonts w:ascii="Calibri" w:eastAsia="Calibri" w:hAnsi="Calibri" w:cs="Calibri"/>
                <w:color w:val="000000" w:themeColor="text1"/>
              </w:rPr>
            </w:pPr>
          </w:p>
        </w:tc>
        <w:tc>
          <w:tcPr>
            <w:tcW w:w="10080" w:type="dxa"/>
          </w:tcPr>
          <w:p w14:paraId="7765E8BE" w14:textId="77777777" w:rsidR="00CC12C1" w:rsidRPr="00A604F1" w:rsidRDefault="00CC12C1" w:rsidP="00CC12C1">
            <w:pPr>
              <w:spacing w:after="0"/>
              <w:rPr>
                <w:rFonts w:ascii="Calibri" w:eastAsia="Calibri" w:hAnsi="Calibri" w:cs="Calibri"/>
                <w:color w:val="000000" w:themeColor="text1"/>
              </w:rPr>
            </w:pPr>
            <w:r w:rsidRPr="00A604F1">
              <w:rPr>
                <w:rFonts w:ascii="Calibri" w:eastAsia="Calibri" w:hAnsi="Calibri" w:cs="Calibri"/>
                <w:color w:val="000000" w:themeColor="text1"/>
              </w:rPr>
              <w:t xml:space="preserve">For example: </w:t>
            </w:r>
          </w:p>
        </w:tc>
      </w:tr>
      <w:tr w:rsidR="00CC12C1" w:rsidRPr="00A604F1" w14:paraId="3B4AD550" w14:textId="77777777" w:rsidTr="000141AA">
        <w:tc>
          <w:tcPr>
            <w:tcW w:w="450" w:type="dxa"/>
          </w:tcPr>
          <w:p w14:paraId="3464C006" w14:textId="77777777" w:rsidR="00CC12C1" w:rsidRPr="00A604F1" w:rsidRDefault="00CC12C1" w:rsidP="00CC12C1">
            <w:pPr>
              <w:pStyle w:val="ListParagraph"/>
              <w:numPr>
                <w:ilvl w:val="1"/>
                <w:numId w:val="53"/>
              </w:numPr>
              <w:spacing w:after="0" w:line="240" w:lineRule="auto"/>
              <w:rPr>
                <w:rFonts w:ascii="Calibri" w:eastAsia="Calibri" w:hAnsi="Calibri" w:cs="Calibri"/>
                <w:color w:val="000000" w:themeColor="text1"/>
              </w:rPr>
            </w:pPr>
          </w:p>
        </w:tc>
        <w:tc>
          <w:tcPr>
            <w:tcW w:w="10080" w:type="dxa"/>
          </w:tcPr>
          <w:p w14:paraId="18276B44" w14:textId="300AF528" w:rsidR="00CC12C1" w:rsidRPr="005B7CA2" w:rsidRDefault="00CC12C1" w:rsidP="14336DAA">
            <w:pPr>
              <w:pStyle w:val="ListParagraph"/>
              <w:numPr>
                <w:ilvl w:val="0"/>
                <w:numId w:val="53"/>
              </w:numPr>
              <w:spacing w:after="0" w:line="240" w:lineRule="auto"/>
              <w:rPr>
                <w:rFonts w:ascii="Calibri" w:eastAsia="Calibri" w:hAnsi="Calibri" w:cs="Calibri"/>
                <w:color w:val="000000" w:themeColor="text1"/>
              </w:rPr>
            </w:pPr>
            <w:r w:rsidRPr="005B7CA2">
              <w:rPr>
                <w:rFonts w:ascii="Calibri" w:eastAsia="Calibri" w:hAnsi="Calibri" w:cs="Calibri"/>
                <w:color w:val="000000" w:themeColor="text1"/>
              </w:rPr>
              <w:t>Photos, examples, and other representations reflect diverse social identities and experiences.</w:t>
            </w:r>
            <w:r w:rsidRPr="00A604F1">
              <w:t xml:space="preserve"> </w:t>
            </w:r>
          </w:p>
        </w:tc>
      </w:tr>
      <w:tr w:rsidR="00CC12C1" w:rsidRPr="00A604F1" w14:paraId="0C2CCC92" w14:textId="77777777" w:rsidTr="000141AA">
        <w:tc>
          <w:tcPr>
            <w:tcW w:w="450" w:type="dxa"/>
          </w:tcPr>
          <w:p w14:paraId="40E62E16" w14:textId="77777777" w:rsidR="00CC12C1" w:rsidRPr="00A604F1" w:rsidRDefault="00CC12C1" w:rsidP="00CC12C1">
            <w:pPr>
              <w:pStyle w:val="ListParagraph"/>
              <w:numPr>
                <w:ilvl w:val="1"/>
                <w:numId w:val="53"/>
              </w:numPr>
              <w:spacing w:after="0" w:line="240" w:lineRule="auto"/>
            </w:pPr>
          </w:p>
        </w:tc>
        <w:tc>
          <w:tcPr>
            <w:tcW w:w="10080" w:type="dxa"/>
          </w:tcPr>
          <w:p w14:paraId="5982DB88" w14:textId="77777777" w:rsidR="00CC12C1" w:rsidRPr="00CD5240" w:rsidRDefault="00CC12C1" w:rsidP="00CD5240">
            <w:pPr>
              <w:pStyle w:val="ListParagraph"/>
              <w:numPr>
                <w:ilvl w:val="0"/>
                <w:numId w:val="53"/>
              </w:numPr>
              <w:spacing w:after="0" w:line="240" w:lineRule="auto"/>
              <w:rPr>
                <w:rFonts w:ascii="Calibri" w:eastAsia="Calibri" w:hAnsi="Calibri" w:cs="Calibri"/>
                <w:color w:val="000000" w:themeColor="text1"/>
              </w:rPr>
            </w:pPr>
            <w:r w:rsidRPr="00A604F1">
              <w:t>There are multiple ways to access materials, such as audio and/or visual media, and/or text</w:t>
            </w:r>
            <w:r w:rsidRPr="00CD5240">
              <w:rPr>
                <w:rFonts w:ascii="Calibri" w:eastAsia="Calibri" w:hAnsi="Calibri" w:cs="Calibri"/>
                <w:color w:val="000000" w:themeColor="text1"/>
              </w:rPr>
              <w:t>.</w:t>
            </w:r>
          </w:p>
        </w:tc>
      </w:tr>
      <w:tr w:rsidR="00CC12C1" w:rsidRPr="00A604F1" w14:paraId="1D391D1E" w14:textId="77777777" w:rsidTr="000141AA">
        <w:sdt>
          <w:sdtPr>
            <w:rPr>
              <w:rFonts w:ascii="MS Gothic" w:eastAsia="MS Gothic" w:hAnsi="MS Gothic" w:cs="Calibri"/>
              <w:color w:val="000000" w:themeColor="text1"/>
            </w:rPr>
            <w:id w:val="2041081410"/>
            <w14:checkbox>
              <w14:checked w14:val="0"/>
              <w14:checkedState w14:val="2612" w14:font="MS Gothic"/>
              <w14:uncheckedState w14:val="2610" w14:font="MS Gothic"/>
            </w14:checkbox>
          </w:sdtPr>
          <w:sdtContent>
            <w:tc>
              <w:tcPr>
                <w:tcW w:w="450" w:type="dxa"/>
              </w:tcPr>
              <w:p w14:paraId="2DB0C08D" w14:textId="214AB717" w:rsidR="00CC12C1" w:rsidRPr="00A604F1" w:rsidRDefault="00EC3D6E" w:rsidP="00CC12C1">
                <w:pPr>
                  <w:spacing w:after="0"/>
                  <w:rPr>
                    <w:rFonts w:ascii="Calibri" w:eastAsia="Calibri" w:hAnsi="Calibri" w:cs="Calibri"/>
                    <w:color w:val="000000" w:themeColor="text1"/>
                  </w:rPr>
                </w:pPr>
                <w:r>
                  <w:rPr>
                    <w:rFonts w:ascii="MS Gothic" w:eastAsia="MS Gothic" w:hAnsi="MS Gothic" w:cs="Calibri" w:hint="eastAsia"/>
                    <w:color w:val="000000" w:themeColor="text1"/>
                  </w:rPr>
                  <w:t>☐</w:t>
                </w:r>
              </w:p>
            </w:tc>
          </w:sdtContent>
        </w:sdt>
        <w:tc>
          <w:tcPr>
            <w:tcW w:w="10080" w:type="dxa"/>
          </w:tcPr>
          <w:p w14:paraId="70D7ADF2" w14:textId="77777777" w:rsidR="00CC12C1" w:rsidRPr="00A604F1" w:rsidRDefault="00CC12C1" w:rsidP="00CC12C1">
            <w:pPr>
              <w:spacing w:after="0"/>
              <w:rPr>
                <w:rFonts w:ascii="Calibri" w:eastAsia="Calibri" w:hAnsi="Calibri" w:cs="Calibri"/>
                <w:color w:val="000000" w:themeColor="text1"/>
              </w:rPr>
            </w:pPr>
            <w:r w:rsidRPr="00A604F1">
              <w:rPr>
                <w:rFonts w:ascii="Calibri" w:eastAsia="Calibri" w:hAnsi="Calibri" w:cs="Calibri"/>
                <w:color w:val="000000" w:themeColor="text1"/>
              </w:rPr>
              <w:t xml:space="preserve">Has designed multiple options for student engagement. For example, there are opportunities for </w:t>
            </w:r>
            <w:proofErr w:type="gramStart"/>
            <w:r w:rsidRPr="00A604F1">
              <w:rPr>
                <w:rFonts w:ascii="Calibri" w:eastAsia="Calibri" w:hAnsi="Calibri" w:cs="Calibri"/>
                <w:color w:val="000000" w:themeColor="text1"/>
              </w:rPr>
              <w:t>student</w:t>
            </w:r>
            <w:proofErr w:type="gramEnd"/>
            <w:r w:rsidRPr="00A604F1">
              <w:rPr>
                <w:rFonts w:ascii="Calibri" w:eastAsia="Calibri" w:hAnsi="Calibri" w:cs="Calibri"/>
                <w:color w:val="000000" w:themeColor="text1"/>
              </w:rPr>
              <w:t xml:space="preserve"> a) choice, b) connection to course goals and c) self-assessment and reflection. [A]</w:t>
            </w:r>
          </w:p>
        </w:tc>
      </w:tr>
      <w:tr w:rsidR="00CC12C1" w:rsidRPr="00A604F1" w14:paraId="5D0AA713" w14:textId="77777777" w:rsidTr="000141AA">
        <w:tc>
          <w:tcPr>
            <w:tcW w:w="450" w:type="dxa"/>
          </w:tcPr>
          <w:p w14:paraId="331ED9A5" w14:textId="77777777" w:rsidR="00CC12C1" w:rsidRPr="00A604F1" w:rsidRDefault="00000000" w:rsidP="00CC12C1">
            <w:pPr>
              <w:spacing w:after="0"/>
              <w:rPr>
                <w:rFonts w:ascii="Calibri" w:eastAsia="Calibri" w:hAnsi="Calibri" w:cs="Calibri"/>
                <w:color w:val="000000" w:themeColor="text1"/>
              </w:rPr>
            </w:pPr>
            <w:sdt>
              <w:sdtPr>
                <w:rPr>
                  <w:rFonts w:ascii="MS Gothic" w:eastAsia="MS Gothic" w:hAnsi="MS Gothic" w:cs="Calibri"/>
                  <w:color w:val="000000" w:themeColor="text1"/>
                </w:rPr>
                <w:id w:val="-1916307269"/>
                <w14:checkbox>
                  <w14:checked w14:val="0"/>
                  <w14:checkedState w14:val="2612" w14:font="MS Gothic"/>
                  <w14:uncheckedState w14:val="2610" w14:font="MS Gothic"/>
                </w14:checkbox>
              </w:sdtPr>
              <w:sdtContent>
                <w:r w:rsidR="00CC12C1">
                  <w:rPr>
                    <w:rFonts w:ascii="MS Gothic" w:eastAsia="MS Gothic" w:hAnsi="MS Gothic" w:cs="Calibri" w:hint="eastAsia"/>
                    <w:color w:val="000000" w:themeColor="text1"/>
                  </w:rPr>
                  <w:t>☐</w:t>
                </w:r>
              </w:sdtContent>
            </w:sdt>
          </w:p>
        </w:tc>
        <w:tc>
          <w:tcPr>
            <w:tcW w:w="10080" w:type="dxa"/>
          </w:tcPr>
          <w:p w14:paraId="41906F4D" w14:textId="77777777" w:rsidR="00CC12C1" w:rsidRPr="00A604F1" w:rsidRDefault="00CC12C1" w:rsidP="00CC12C1">
            <w:pPr>
              <w:spacing w:after="0"/>
              <w:rPr>
                <w:rFonts w:ascii="Calibri" w:eastAsia="Calibri" w:hAnsi="Calibri" w:cs="Calibri"/>
                <w:color w:val="000000" w:themeColor="text1"/>
              </w:rPr>
            </w:pPr>
            <w:r w:rsidRPr="00A604F1">
              <w:rPr>
                <w:rFonts w:ascii="Calibri" w:eastAsia="Calibri" w:hAnsi="Calibri" w:cs="Calibri"/>
                <w:color w:val="000000" w:themeColor="text1"/>
              </w:rPr>
              <w:t xml:space="preserve">Has designed multiple options for students to demonstrate their learning. For example, students might communicate learning through their choice of </w:t>
            </w:r>
            <w:r w:rsidRPr="00A604F1">
              <w:t>audio and/or visual media, and/or text</w:t>
            </w:r>
            <w:r w:rsidRPr="00A604F1">
              <w:rPr>
                <w:rFonts w:ascii="Calibri" w:eastAsia="Calibri" w:hAnsi="Calibri" w:cs="Calibri"/>
                <w:color w:val="000000" w:themeColor="text1"/>
              </w:rPr>
              <w:t xml:space="preserve">. [A] </w:t>
            </w:r>
          </w:p>
        </w:tc>
      </w:tr>
      <w:tr w:rsidR="00CC12C1" w:rsidRPr="00A604F1" w14:paraId="3F0B8328" w14:textId="77777777" w:rsidTr="000141AA">
        <w:sdt>
          <w:sdtPr>
            <w:rPr>
              <w:rFonts w:ascii="MS Gothic" w:eastAsia="MS Gothic" w:hAnsi="MS Gothic" w:cs="Calibri"/>
              <w:color w:val="000000" w:themeColor="text1"/>
            </w:rPr>
            <w:id w:val="1762415050"/>
            <w14:checkbox>
              <w14:checked w14:val="0"/>
              <w14:checkedState w14:val="2612" w14:font="MS Gothic"/>
              <w14:uncheckedState w14:val="2610" w14:font="MS Gothic"/>
            </w14:checkbox>
          </w:sdtPr>
          <w:sdtContent>
            <w:tc>
              <w:tcPr>
                <w:tcW w:w="450" w:type="dxa"/>
              </w:tcPr>
              <w:p w14:paraId="7CB87664" w14:textId="77777777" w:rsidR="00CC12C1" w:rsidRPr="00A604F1" w:rsidRDefault="00CC12C1" w:rsidP="00CC12C1">
                <w:pPr>
                  <w:spacing w:after="0"/>
                  <w:rPr>
                    <w:rFonts w:ascii="Calibri" w:eastAsia="Calibri" w:hAnsi="Calibri" w:cs="Calibri"/>
                    <w:color w:val="000000" w:themeColor="text1"/>
                  </w:rPr>
                </w:pPr>
                <w:r w:rsidRPr="00A604F1">
                  <w:rPr>
                    <w:rFonts w:ascii="MS Gothic" w:eastAsia="MS Gothic" w:hAnsi="MS Gothic" w:cs="Calibri" w:hint="eastAsia"/>
                    <w:color w:val="000000" w:themeColor="text1"/>
                  </w:rPr>
                  <w:t>☐</w:t>
                </w:r>
              </w:p>
            </w:tc>
          </w:sdtContent>
        </w:sdt>
        <w:tc>
          <w:tcPr>
            <w:tcW w:w="10080" w:type="dxa"/>
          </w:tcPr>
          <w:p w14:paraId="4BA2C926" w14:textId="77777777" w:rsidR="00CC12C1" w:rsidRPr="00A604F1" w:rsidRDefault="00CC12C1" w:rsidP="00CC12C1">
            <w:pPr>
              <w:spacing w:after="0"/>
              <w:rPr>
                <w:rFonts w:ascii="Calibri" w:eastAsia="Calibri" w:hAnsi="Calibri" w:cs="Calibri"/>
                <w:color w:val="000000" w:themeColor="text1"/>
              </w:rPr>
            </w:pPr>
            <w:r w:rsidRPr="00A604F1">
              <w:rPr>
                <w:rFonts w:ascii="Calibri" w:eastAsia="Calibri" w:hAnsi="Calibri" w:cs="Calibri"/>
                <w:color w:val="000000" w:themeColor="text1"/>
              </w:rPr>
              <w:t xml:space="preserve">Encourages and facilitates respectful dialogue, discussion, and student-student interaction for all students. [A] For example: </w:t>
            </w:r>
          </w:p>
        </w:tc>
      </w:tr>
      <w:tr w:rsidR="00CC12C1" w:rsidRPr="00A604F1" w14:paraId="3CBE9253" w14:textId="77777777" w:rsidTr="000141AA">
        <w:tc>
          <w:tcPr>
            <w:tcW w:w="450" w:type="dxa"/>
          </w:tcPr>
          <w:p w14:paraId="37B372E5" w14:textId="77777777" w:rsidR="00CC12C1" w:rsidRPr="00A604F1" w:rsidRDefault="00CC12C1" w:rsidP="00CC12C1">
            <w:pPr>
              <w:pStyle w:val="ListParagraph"/>
              <w:numPr>
                <w:ilvl w:val="0"/>
                <w:numId w:val="56"/>
              </w:numPr>
              <w:spacing w:after="0" w:line="240" w:lineRule="auto"/>
              <w:rPr>
                <w:rFonts w:ascii="Calibri" w:eastAsia="Calibri" w:hAnsi="Calibri" w:cs="Calibri"/>
                <w:color w:val="000000" w:themeColor="text1"/>
              </w:rPr>
            </w:pPr>
          </w:p>
        </w:tc>
        <w:tc>
          <w:tcPr>
            <w:tcW w:w="10080" w:type="dxa"/>
          </w:tcPr>
          <w:p w14:paraId="7A4B7B1A" w14:textId="62E30A1E" w:rsidR="00CC12C1" w:rsidRPr="00F36D49" w:rsidRDefault="00F36D49" w:rsidP="00FC48A6">
            <w:pPr>
              <w:pStyle w:val="ListParagraph"/>
              <w:numPr>
                <w:ilvl w:val="0"/>
                <w:numId w:val="56"/>
              </w:numPr>
              <w:spacing w:after="0" w:line="240" w:lineRule="auto"/>
              <w:ind w:left="360"/>
              <w:rPr>
                <w:rFonts w:ascii="Calibri" w:eastAsia="Calibri" w:hAnsi="Calibri" w:cs="Calibri"/>
                <w:color w:val="000000" w:themeColor="text1"/>
              </w:rPr>
            </w:pPr>
            <w:r w:rsidRPr="57DC9DB8">
              <w:rPr>
                <w:rFonts w:ascii="Calibri" w:eastAsia="Calibri" w:hAnsi="Calibri" w:cs="Calibri"/>
                <w:color w:val="000000" w:themeColor="text1"/>
              </w:rPr>
              <w:t>Structures activities with clear tasks that promote equal participation.</w:t>
            </w:r>
          </w:p>
        </w:tc>
      </w:tr>
      <w:tr w:rsidR="00CC12C1" w:rsidRPr="00A604F1" w14:paraId="509C1CB5" w14:textId="77777777" w:rsidTr="000141AA">
        <w:tc>
          <w:tcPr>
            <w:tcW w:w="450" w:type="dxa"/>
          </w:tcPr>
          <w:p w14:paraId="760059FC" w14:textId="77777777" w:rsidR="00CC12C1" w:rsidRPr="00A604F1" w:rsidRDefault="00CC12C1" w:rsidP="00CC12C1">
            <w:pPr>
              <w:pStyle w:val="ListParagraph"/>
              <w:numPr>
                <w:ilvl w:val="0"/>
                <w:numId w:val="56"/>
              </w:numPr>
              <w:spacing w:after="0" w:line="240" w:lineRule="auto"/>
              <w:rPr>
                <w:rFonts w:ascii="Calibri" w:eastAsia="Calibri" w:hAnsi="Calibri" w:cs="Calibri"/>
                <w:color w:val="000000" w:themeColor="text1"/>
              </w:rPr>
            </w:pPr>
          </w:p>
        </w:tc>
        <w:tc>
          <w:tcPr>
            <w:tcW w:w="10080" w:type="dxa"/>
          </w:tcPr>
          <w:p w14:paraId="0688FE9A" w14:textId="77777777" w:rsidR="00CC12C1" w:rsidRPr="00A604F1" w:rsidRDefault="00CC12C1" w:rsidP="00FC48A6">
            <w:pPr>
              <w:pStyle w:val="ListParagraph"/>
              <w:numPr>
                <w:ilvl w:val="0"/>
                <w:numId w:val="56"/>
              </w:numPr>
              <w:spacing w:after="0" w:line="240" w:lineRule="auto"/>
              <w:ind w:left="360"/>
              <w:rPr>
                <w:rFonts w:ascii="Calibri" w:eastAsia="Calibri" w:hAnsi="Calibri" w:cs="Calibri"/>
                <w:color w:val="000000" w:themeColor="text1"/>
              </w:rPr>
            </w:pPr>
            <w:r w:rsidRPr="00A604F1">
              <w:rPr>
                <w:rFonts w:ascii="Calibri" w:eastAsia="Calibri" w:hAnsi="Calibri" w:cs="Calibri"/>
                <w:color w:val="000000" w:themeColor="text1"/>
              </w:rPr>
              <w:t xml:space="preserve">Helps people find partners or create groups. </w:t>
            </w:r>
          </w:p>
        </w:tc>
      </w:tr>
      <w:tr w:rsidR="00CC12C1" w:rsidRPr="00A604F1" w14:paraId="1489C814" w14:textId="77777777" w:rsidTr="000141AA">
        <w:tc>
          <w:tcPr>
            <w:tcW w:w="450" w:type="dxa"/>
          </w:tcPr>
          <w:p w14:paraId="10061F87" w14:textId="77777777" w:rsidR="00CC12C1" w:rsidRPr="00A604F1" w:rsidRDefault="00CC12C1" w:rsidP="00CC12C1">
            <w:pPr>
              <w:pStyle w:val="ListParagraph"/>
              <w:numPr>
                <w:ilvl w:val="0"/>
                <w:numId w:val="56"/>
              </w:numPr>
              <w:spacing w:after="0" w:line="240" w:lineRule="auto"/>
              <w:rPr>
                <w:rFonts w:ascii="Calibri" w:eastAsia="Calibri" w:hAnsi="Calibri" w:cs="Calibri"/>
                <w:color w:val="000000" w:themeColor="text1"/>
              </w:rPr>
            </w:pPr>
          </w:p>
        </w:tc>
        <w:tc>
          <w:tcPr>
            <w:tcW w:w="10080" w:type="dxa"/>
          </w:tcPr>
          <w:p w14:paraId="55F4345D" w14:textId="77777777" w:rsidR="00CC12C1" w:rsidRPr="00A604F1" w:rsidRDefault="00CC12C1" w:rsidP="00456403">
            <w:pPr>
              <w:pStyle w:val="ListParagraph"/>
              <w:numPr>
                <w:ilvl w:val="0"/>
                <w:numId w:val="56"/>
              </w:numPr>
              <w:spacing w:after="0" w:line="240" w:lineRule="auto"/>
              <w:ind w:left="360"/>
              <w:rPr>
                <w:rFonts w:ascii="Calibri" w:eastAsia="Calibri" w:hAnsi="Calibri" w:cs="Calibri"/>
                <w:color w:val="000000" w:themeColor="text1"/>
              </w:rPr>
            </w:pPr>
            <w:r w:rsidRPr="00A604F1">
              <w:rPr>
                <w:rFonts w:ascii="Calibri" w:eastAsia="Calibri" w:hAnsi="Calibri" w:cs="Calibri"/>
                <w:color w:val="000000" w:themeColor="text1"/>
              </w:rPr>
              <w:t>Ensures there are explicit expectations or guidelines for interaction.</w:t>
            </w:r>
          </w:p>
        </w:tc>
      </w:tr>
      <w:tr w:rsidR="00CC12C1" w:rsidRPr="00A604F1" w14:paraId="739D374D" w14:textId="77777777" w:rsidTr="000141AA">
        <w:sdt>
          <w:sdtPr>
            <w:rPr>
              <w:rFonts w:ascii="MS Gothic" w:eastAsia="MS Gothic" w:hAnsi="MS Gothic"/>
              <w:color w:val="000000" w:themeColor="text1"/>
            </w:rPr>
            <w:id w:val="924386837"/>
            <w14:checkbox>
              <w14:checked w14:val="0"/>
              <w14:checkedState w14:val="2612" w14:font="MS Gothic"/>
              <w14:uncheckedState w14:val="2610" w14:font="MS Gothic"/>
            </w14:checkbox>
          </w:sdtPr>
          <w:sdtContent>
            <w:tc>
              <w:tcPr>
                <w:tcW w:w="450" w:type="dxa"/>
              </w:tcPr>
              <w:p w14:paraId="04CD5726" w14:textId="77777777" w:rsidR="00CC12C1" w:rsidRPr="00A604F1" w:rsidRDefault="00CC12C1" w:rsidP="00CC12C1">
                <w:pPr>
                  <w:spacing w:after="0"/>
                  <w:rPr>
                    <w:rFonts w:eastAsiaTheme="minorEastAsia"/>
                    <w:color w:val="000000" w:themeColor="text1"/>
                  </w:rPr>
                </w:pPr>
                <w:r w:rsidRPr="00A604F1">
                  <w:rPr>
                    <w:rFonts w:ascii="MS Gothic" w:eastAsia="MS Gothic" w:hAnsi="MS Gothic" w:hint="eastAsia"/>
                    <w:color w:val="000000" w:themeColor="text1"/>
                  </w:rPr>
                  <w:t>☐</w:t>
                </w:r>
              </w:p>
            </w:tc>
          </w:sdtContent>
        </w:sdt>
        <w:tc>
          <w:tcPr>
            <w:tcW w:w="10080" w:type="dxa"/>
          </w:tcPr>
          <w:p w14:paraId="549502E7" w14:textId="77777777" w:rsidR="00CC12C1" w:rsidRPr="00A604F1" w:rsidRDefault="00CC12C1" w:rsidP="00CC12C1">
            <w:pPr>
              <w:spacing w:after="0"/>
              <w:rPr>
                <w:rFonts w:eastAsiaTheme="minorEastAsia"/>
                <w:color w:val="000000" w:themeColor="text1"/>
              </w:rPr>
            </w:pPr>
            <w:r w:rsidRPr="00A604F1">
              <w:rPr>
                <w:rFonts w:eastAsiaTheme="minorEastAsia"/>
                <w:color w:val="000000" w:themeColor="text1"/>
              </w:rPr>
              <w:t xml:space="preserve">Formats materials </w:t>
            </w:r>
            <w:r w:rsidRPr="00A604F1">
              <w:t>(Canvas, slides, documents, etc.)</w:t>
            </w:r>
            <w:r w:rsidRPr="00A604F1">
              <w:rPr>
                <w:rFonts w:eastAsiaTheme="minorEastAsia"/>
                <w:color w:val="000000" w:themeColor="text1"/>
              </w:rPr>
              <w:t xml:space="preserve"> accessibly using </w:t>
            </w:r>
            <w:r w:rsidRPr="00A604F1">
              <w:t>headings, readable fonts, and alt-text. Readings are text-based files, not image-based files. [A]</w:t>
            </w:r>
          </w:p>
        </w:tc>
      </w:tr>
      <w:tr w:rsidR="00CC12C1" w:rsidRPr="00A604F1" w14:paraId="7613F377" w14:textId="77777777" w:rsidTr="000141AA">
        <w:sdt>
          <w:sdtPr>
            <w:rPr>
              <w:rFonts w:ascii="MS Gothic" w:eastAsia="MS Gothic" w:hAnsi="MS Gothic"/>
              <w:color w:val="000000" w:themeColor="text1"/>
            </w:rPr>
            <w:id w:val="1002325933"/>
            <w14:checkbox>
              <w14:checked w14:val="0"/>
              <w14:checkedState w14:val="2612" w14:font="MS Gothic"/>
              <w14:uncheckedState w14:val="2610" w14:font="MS Gothic"/>
            </w14:checkbox>
          </w:sdtPr>
          <w:sdtContent>
            <w:tc>
              <w:tcPr>
                <w:tcW w:w="450" w:type="dxa"/>
              </w:tcPr>
              <w:p w14:paraId="715F6793" w14:textId="77777777" w:rsidR="00CC12C1" w:rsidRPr="00A604F1" w:rsidRDefault="00CC12C1" w:rsidP="00CC12C1">
                <w:pPr>
                  <w:spacing w:after="0"/>
                  <w:rPr>
                    <w:rFonts w:eastAsiaTheme="minorEastAsia"/>
                    <w:color w:val="000000" w:themeColor="text1"/>
                  </w:rPr>
                </w:pPr>
                <w:r w:rsidRPr="00A604F1">
                  <w:rPr>
                    <w:rFonts w:ascii="MS Gothic" w:eastAsia="MS Gothic" w:hAnsi="MS Gothic" w:hint="eastAsia"/>
                    <w:color w:val="000000" w:themeColor="text1"/>
                  </w:rPr>
                  <w:t>☐</w:t>
                </w:r>
              </w:p>
            </w:tc>
          </w:sdtContent>
        </w:sdt>
        <w:tc>
          <w:tcPr>
            <w:tcW w:w="10080" w:type="dxa"/>
          </w:tcPr>
          <w:p w14:paraId="7415741A" w14:textId="77777777" w:rsidR="00CC12C1" w:rsidRPr="00A604F1" w:rsidRDefault="00CC12C1" w:rsidP="00CC12C1">
            <w:pPr>
              <w:spacing w:after="0"/>
              <w:rPr>
                <w:rFonts w:eastAsiaTheme="minorEastAsia"/>
                <w:color w:val="000000" w:themeColor="text1"/>
              </w:rPr>
            </w:pPr>
            <w:r w:rsidRPr="00A604F1">
              <w:rPr>
                <w:rFonts w:eastAsiaTheme="minorEastAsia"/>
                <w:color w:val="000000" w:themeColor="text1"/>
              </w:rPr>
              <w:t>Uses captions and/or transcripts for videos and audio clips.</w:t>
            </w:r>
            <w:r w:rsidRPr="00A604F1">
              <w:rPr>
                <w:rFonts w:ascii="Calibri" w:eastAsia="Calibri" w:hAnsi="Calibri" w:cs="Calibri"/>
                <w:color w:val="000000" w:themeColor="text1"/>
              </w:rPr>
              <w:t xml:space="preserve"> [A]</w:t>
            </w:r>
          </w:p>
        </w:tc>
      </w:tr>
      <w:tr w:rsidR="00CC12C1" w:rsidRPr="00A604F1" w14:paraId="25F9A9A9" w14:textId="77777777" w:rsidTr="000141AA">
        <w:sdt>
          <w:sdtPr>
            <w:rPr>
              <w:rFonts w:ascii="MS Gothic" w:eastAsia="MS Gothic" w:hAnsi="MS Gothic" w:cs="Calibri"/>
              <w:color w:val="000000" w:themeColor="text1"/>
            </w:rPr>
            <w:id w:val="726190410"/>
            <w14:checkbox>
              <w14:checked w14:val="0"/>
              <w14:checkedState w14:val="2612" w14:font="MS Gothic"/>
              <w14:uncheckedState w14:val="2610" w14:font="MS Gothic"/>
            </w14:checkbox>
          </w:sdtPr>
          <w:sdtContent>
            <w:tc>
              <w:tcPr>
                <w:tcW w:w="450" w:type="dxa"/>
              </w:tcPr>
              <w:p w14:paraId="76701D54" w14:textId="77777777" w:rsidR="00CC12C1" w:rsidRPr="00A604F1" w:rsidRDefault="00CC12C1" w:rsidP="00CC12C1">
                <w:pPr>
                  <w:spacing w:after="0"/>
                  <w:rPr>
                    <w:rFonts w:ascii="Calibri" w:eastAsia="Calibri" w:hAnsi="Calibri" w:cs="Calibri"/>
                    <w:color w:val="000000" w:themeColor="text1"/>
                  </w:rPr>
                </w:pPr>
                <w:r w:rsidRPr="00A604F1">
                  <w:rPr>
                    <w:rFonts w:ascii="MS Gothic" w:eastAsia="MS Gothic" w:hAnsi="MS Gothic" w:cs="Calibri" w:hint="eastAsia"/>
                    <w:color w:val="000000" w:themeColor="text1"/>
                  </w:rPr>
                  <w:t>☐</w:t>
                </w:r>
              </w:p>
            </w:tc>
          </w:sdtContent>
        </w:sdt>
        <w:tc>
          <w:tcPr>
            <w:tcW w:w="10080" w:type="dxa"/>
          </w:tcPr>
          <w:p w14:paraId="46221E85" w14:textId="77777777" w:rsidR="00CC12C1" w:rsidRPr="00A604F1" w:rsidRDefault="00CC12C1" w:rsidP="00CC12C1">
            <w:pPr>
              <w:spacing w:after="0"/>
              <w:rPr>
                <w:rFonts w:ascii="Calibri" w:eastAsia="Calibri" w:hAnsi="Calibri" w:cs="Calibri"/>
                <w:color w:val="000000" w:themeColor="text1"/>
              </w:rPr>
            </w:pPr>
            <w:r w:rsidRPr="00A604F1">
              <w:rPr>
                <w:rFonts w:ascii="Calibri" w:eastAsia="Calibri" w:hAnsi="Calibri" w:cs="Calibri"/>
                <w:color w:val="000000" w:themeColor="text1"/>
              </w:rPr>
              <w:t xml:space="preserve">Has chosen course content that reflects </w:t>
            </w:r>
            <w:r w:rsidRPr="00A604F1">
              <w:rPr>
                <w:rFonts w:eastAsia="Calibri"/>
                <w:color w:val="000000" w:themeColor="text1"/>
              </w:rPr>
              <w:t xml:space="preserve">diversity in the field or discipline including in the identities of the scholars/practitioners/creators included </w:t>
            </w:r>
            <w:r w:rsidRPr="00A604F1">
              <w:rPr>
                <w:color w:val="000000"/>
                <w:shd w:val="clear" w:color="auto" w:fill="FFFFFF"/>
              </w:rPr>
              <w:t xml:space="preserve">on the syllabus </w:t>
            </w:r>
            <w:r w:rsidRPr="00A604F1">
              <w:rPr>
                <w:rFonts w:eastAsia="Calibri"/>
                <w:color w:val="000000" w:themeColor="text1"/>
              </w:rPr>
              <w:t>and different perspectives on or approaches to issues/methods. [B]</w:t>
            </w:r>
            <w:r w:rsidRPr="00A604F1">
              <w:rPr>
                <w:rFonts w:ascii="Calibri" w:eastAsia="Calibri" w:hAnsi="Calibri" w:cs="Calibri"/>
                <w:color w:val="000000" w:themeColor="text1"/>
              </w:rPr>
              <w:t xml:space="preserve"> </w:t>
            </w:r>
          </w:p>
        </w:tc>
      </w:tr>
      <w:tr w:rsidR="00CC12C1" w:rsidRPr="00A604F1" w14:paraId="4932164A" w14:textId="77777777" w:rsidTr="000141AA">
        <w:sdt>
          <w:sdtPr>
            <w:rPr>
              <w:rFonts w:ascii="MS Gothic" w:eastAsia="MS Gothic" w:hAnsi="MS Gothic" w:cs="Calibri"/>
              <w:color w:val="000000" w:themeColor="text1"/>
            </w:rPr>
            <w:id w:val="1655264185"/>
            <w14:checkbox>
              <w14:checked w14:val="0"/>
              <w14:checkedState w14:val="2612" w14:font="MS Gothic"/>
              <w14:uncheckedState w14:val="2610" w14:font="MS Gothic"/>
            </w14:checkbox>
          </w:sdtPr>
          <w:sdtContent>
            <w:tc>
              <w:tcPr>
                <w:tcW w:w="450" w:type="dxa"/>
              </w:tcPr>
              <w:p w14:paraId="75EE8DF6" w14:textId="628A4230" w:rsidR="00CC12C1" w:rsidRPr="00A604F1" w:rsidRDefault="0023309B" w:rsidP="00CC12C1">
                <w:pPr>
                  <w:spacing w:after="0"/>
                  <w:rPr>
                    <w:rFonts w:ascii="Calibri" w:eastAsia="Calibri" w:hAnsi="Calibri" w:cs="Calibri"/>
                    <w:color w:val="000000" w:themeColor="text1"/>
                  </w:rPr>
                </w:pPr>
                <w:r>
                  <w:rPr>
                    <w:rFonts w:ascii="MS Gothic" w:eastAsia="MS Gothic" w:hAnsi="MS Gothic" w:cs="Calibri" w:hint="eastAsia"/>
                    <w:color w:val="000000" w:themeColor="text1"/>
                  </w:rPr>
                  <w:t>☐</w:t>
                </w:r>
              </w:p>
            </w:tc>
          </w:sdtContent>
        </w:sdt>
        <w:tc>
          <w:tcPr>
            <w:tcW w:w="10080" w:type="dxa"/>
          </w:tcPr>
          <w:p w14:paraId="5BC900D7" w14:textId="77777777" w:rsidR="00CC12C1" w:rsidRPr="00A604F1" w:rsidRDefault="00CC12C1" w:rsidP="00CC12C1">
            <w:pPr>
              <w:spacing w:after="0"/>
              <w:rPr>
                <w:rFonts w:ascii="Calibri" w:eastAsia="Calibri" w:hAnsi="Calibri" w:cs="Calibri"/>
                <w:color w:val="000000" w:themeColor="text1"/>
              </w:rPr>
            </w:pPr>
            <w:r w:rsidRPr="00A604F1">
              <w:rPr>
                <w:rFonts w:ascii="Calibri" w:eastAsia="Calibri" w:hAnsi="Calibri" w:cs="Calibri"/>
                <w:color w:val="000000" w:themeColor="text1"/>
              </w:rPr>
              <w:t>Connects class content to students’ prior knowledge or experience; and/or to current events, real-world phenomena, or other disciplines; and/or to prior class lessons, assignments, or readings. [B]</w:t>
            </w:r>
          </w:p>
        </w:tc>
      </w:tr>
    </w:tbl>
    <w:p w14:paraId="38B88305" w14:textId="77777777" w:rsidR="00A96B25" w:rsidRDefault="00A96B25" w:rsidP="008970DB">
      <w:pPr>
        <w:pStyle w:val="ListParagraph"/>
        <w:spacing w:after="0" w:line="240" w:lineRule="auto"/>
        <w:rPr>
          <w:rFonts w:ascii="Calibri" w:eastAsia="Calibri" w:hAnsi="Calibri" w:cs="Calibri"/>
          <w:color w:val="000000" w:themeColor="text1"/>
        </w:rPr>
      </w:pPr>
    </w:p>
    <w:p w14:paraId="0C926360" w14:textId="05693C1B" w:rsidR="00EA298E" w:rsidRPr="008970DB" w:rsidRDefault="00EA298E" w:rsidP="008970DB">
      <w:pPr>
        <w:pStyle w:val="Heading2"/>
        <w:rPr>
          <w:rFonts w:eastAsia="Calibri"/>
        </w:rPr>
      </w:pPr>
      <w:r>
        <w:rPr>
          <w:rFonts w:eastAsia="Calibri"/>
        </w:rPr>
        <w:t>Observation Notes</w:t>
      </w:r>
    </w:p>
    <w:p w14:paraId="22349D40" w14:textId="77777777" w:rsidR="00E02D1D" w:rsidRPr="00E02D1D" w:rsidRDefault="00E02D1D">
      <w:pPr>
        <w:rPr>
          <w:sz w:val="2"/>
          <w:szCs w:val="2"/>
        </w:rPr>
      </w:pPr>
    </w:p>
    <w:p w14:paraId="3360EBF6" w14:textId="77777777" w:rsidR="00D51AA6" w:rsidRPr="00D553C7" w:rsidRDefault="00D51AA6" w:rsidP="00760A01">
      <w:pPr>
        <w:pStyle w:val="ListParagraph"/>
        <w:numPr>
          <w:ilvl w:val="0"/>
          <w:numId w:val="21"/>
        </w:numPr>
        <w:spacing w:before="120" w:after="0" w:line="240" w:lineRule="auto"/>
        <w:ind w:left="720"/>
        <w:rPr>
          <w:rFonts w:eastAsiaTheme="minorEastAsia"/>
        </w:rPr>
      </w:pPr>
      <w:r>
        <w:t>Please identify and comment on two specific examples of inclusive teaching practices you observed:</w:t>
      </w:r>
    </w:p>
    <w:p w14:paraId="11D51575" w14:textId="77777777" w:rsidR="00D553C7" w:rsidRPr="00760A01" w:rsidRDefault="00D553C7" w:rsidP="00D553C7">
      <w:pPr>
        <w:pStyle w:val="ListParagraph"/>
        <w:spacing w:before="120" w:after="0" w:line="240" w:lineRule="auto"/>
        <w:rPr>
          <w:rFonts w:eastAsiaTheme="minorEastAsia"/>
        </w:rPr>
      </w:pPr>
    </w:p>
    <w:p w14:paraId="4AFA4887" w14:textId="77777777" w:rsidR="00D553C7" w:rsidRDefault="00D553C7" w:rsidP="00D51AA6">
      <w:pPr>
        <w:rPr>
          <w:rFonts w:ascii="Calibri" w:eastAsia="Calibri" w:hAnsi="Calibri" w:cs="Calibri"/>
          <w:i/>
          <w:iCs/>
        </w:rPr>
      </w:pPr>
    </w:p>
    <w:p w14:paraId="16DAB26E" w14:textId="20E1FB44" w:rsidR="00D51AA6" w:rsidRDefault="00D51AA6" w:rsidP="00D51AA6">
      <w:pPr>
        <w:pStyle w:val="ListParagraph"/>
        <w:numPr>
          <w:ilvl w:val="0"/>
          <w:numId w:val="8"/>
        </w:numPr>
        <w:rPr>
          <w:rFonts w:asciiTheme="minorEastAsia" w:eastAsiaTheme="minorEastAsia" w:hAnsiTheme="minorEastAsia" w:cstheme="minorEastAsia"/>
          <w:i/>
        </w:rPr>
      </w:pPr>
      <w:r>
        <w:t>Please comment on one area of inclusive teaching you suggest for improvement or enhancement:</w:t>
      </w:r>
    </w:p>
    <w:p w14:paraId="7EA6514C" w14:textId="017A8312" w:rsidR="00D51AA6" w:rsidRDefault="00D51AA6" w:rsidP="00220214">
      <w:pPr>
        <w:pStyle w:val="Heading1"/>
        <w:spacing w:after="240"/>
      </w:pPr>
      <w:r>
        <w:br w:type="page"/>
      </w:r>
      <w:r w:rsidR="5165F5AD">
        <w:lastRenderedPageBreak/>
        <w:t xml:space="preserve">3. Research-Informed Teaching </w:t>
      </w:r>
      <w:r w:rsidR="00956FDA">
        <w:t xml:space="preserve">Practices and </w:t>
      </w:r>
      <w:r w:rsidR="5165F5AD">
        <w:t>Observation Notes</w:t>
      </w:r>
    </w:p>
    <w:p w14:paraId="6ADF58B6" w14:textId="72A57A72" w:rsidR="00220214" w:rsidRPr="007A0A62" w:rsidRDefault="00220214" w:rsidP="007A0A62">
      <w:pPr>
        <w:spacing w:after="240"/>
      </w:pPr>
      <w:r>
        <w:rPr>
          <w:rFonts w:eastAsiaTheme="majorEastAsia"/>
          <w:noProof/>
        </w:rPr>
        <mc:AlternateContent>
          <mc:Choice Requires="wps">
            <w:drawing>
              <wp:inline distT="0" distB="0" distL="0" distR="0" wp14:anchorId="5FAC4E68" wp14:editId="111F239A">
                <wp:extent cx="6675120" cy="2641600"/>
                <wp:effectExtent l="0" t="0" r="11430" b="25400"/>
                <wp:docPr id="5" name="Rectangle 5"/>
                <wp:cNvGraphicFramePr/>
                <a:graphic xmlns:a="http://schemas.openxmlformats.org/drawingml/2006/main">
                  <a:graphicData uri="http://schemas.microsoft.com/office/word/2010/wordprocessingShape">
                    <wps:wsp>
                      <wps:cNvSpPr/>
                      <wps:spPr>
                        <a:xfrm>
                          <a:off x="0" y="0"/>
                          <a:ext cx="6675120" cy="2641600"/>
                        </a:xfrm>
                        <a:prstGeom prst="rect">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3EE642" w14:textId="77777777" w:rsidR="00220214" w:rsidRPr="00220214" w:rsidRDefault="00220214" w:rsidP="00220214">
                            <w:pPr>
                              <w:pStyle w:val="Heading2"/>
                            </w:pPr>
                            <w:r w:rsidRPr="00220214">
                              <w:t>Research-Informed Teaching includes:</w:t>
                            </w:r>
                          </w:p>
                          <w:p w14:paraId="4E7CCB54" w14:textId="77777777" w:rsidR="00FF212F" w:rsidRDefault="00220214" w:rsidP="00FF212F">
                            <w:pPr>
                              <w:pStyle w:val="text-align-left"/>
                              <w:numPr>
                                <w:ilvl w:val="0"/>
                                <w:numId w:val="61"/>
                              </w:numPr>
                              <w:spacing w:before="120" w:after="240"/>
                              <w:rPr>
                                <w:rFonts w:asciiTheme="majorHAnsi" w:hAnsiTheme="majorHAnsi" w:cstheme="majorBidi"/>
                                <w:color w:val="000000" w:themeColor="text1"/>
                              </w:rPr>
                            </w:pPr>
                            <w:r w:rsidRPr="00220214">
                              <w:rPr>
                                <w:rFonts w:asciiTheme="majorHAnsi" w:hAnsiTheme="majorHAnsi" w:cstheme="majorBidi"/>
                                <w:color w:val="000000" w:themeColor="text1"/>
                              </w:rPr>
                              <w:t>Instruction models a process or culture of inquiry characteristic of disciplinary or professional expertise.</w:t>
                            </w:r>
                          </w:p>
                          <w:p w14:paraId="05A65A50" w14:textId="77777777" w:rsidR="00FF212F" w:rsidRDefault="00220214" w:rsidP="00FF212F">
                            <w:pPr>
                              <w:pStyle w:val="text-align-left"/>
                              <w:numPr>
                                <w:ilvl w:val="0"/>
                                <w:numId w:val="61"/>
                              </w:numPr>
                              <w:spacing w:before="120" w:after="240"/>
                              <w:rPr>
                                <w:rFonts w:asciiTheme="majorHAnsi" w:hAnsiTheme="majorHAnsi" w:cstheme="majorBidi"/>
                                <w:color w:val="000000" w:themeColor="text1"/>
                              </w:rPr>
                            </w:pPr>
                            <w:r w:rsidRPr="00FF212F">
                              <w:rPr>
                                <w:rFonts w:asciiTheme="majorHAnsi" w:hAnsiTheme="majorHAnsi" w:cstheme="majorBidi"/>
                                <w:color w:val="000000" w:themeColor="text1"/>
                              </w:rPr>
                              <w:t>Evaluation of student performance linked to explicit goals for student learning established by faculty member, unit, and, for core education, university; these goals and criteria for meeting them are made clear to students.</w:t>
                            </w:r>
                          </w:p>
                          <w:p w14:paraId="3C65615F" w14:textId="77777777" w:rsidR="00FF212F" w:rsidRDefault="00220214" w:rsidP="00FF212F">
                            <w:pPr>
                              <w:pStyle w:val="text-align-left"/>
                              <w:numPr>
                                <w:ilvl w:val="0"/>
                                <w:numId w:val="61"/>
                              </w:numPr>
                              <w:spacing w:before="120" w:after="240"/>
                              <w:rPr>
                                <w:rFonts w:asciiTheme="majorHAnsi" w:hAnsiTheme="majorHAnsi" w:cstheme="majorBidi"/>
                                <w:color w:val="000000" w:themeColor="text1"/>
                              </w:rPr>
                            </w:pPr>
                            <w:r w:rsidRPr="00FF212F">
                              <w:rPr>
                                <w:rFonts w:asciiTheme="majorHAnsi" w:hAnsiTheme="majorHAnsi" w:cstheme="majorBidi"/>
                                <w:color w:val="000000" w:themeColor="text1"/>
                              </w:rPr>
                              <w:t>Timely, useful feedback on activities and assignments, including indicating students' progress in course.</w:t>
                            </w:r>
                          </w:p>
                          <w:p w14:paraId="3B82E25C" w14:textId="7409F0BC" w:rsidR="00220214" w:rsidRPr="00FF212F" w:rsidRDefault="00220214" w:rsidP="00FF212F">
                            <w:pPr>
                              <w:pStyle w:val="text-align-left"/>
                              <w:numPr>
                                <w:ilvl w:val="0"/>
                                <w:numId w:val="61"/>
                              </w:numPr>
                              <w:rPr>
                                <w:rFonts w:asciiTheme="majorHAnsi" w:hAnsiTheme="majorHAnsi" w:cstheme="majorBidi"/>
                                <w:color w:val="000000" w:themeColor="text1"/>
                              </w:rPr>
                            </w:pPr>
                            <w:r w:rsidRPr="00FF212F">
                              <w:rPr>
                                <w:rFonts w:asciiTheme="majorHAnsi" w:hAnsiTheme="majorHAnsi" w:cstheme="majorBidi"/>
                                <w:color w:val="000000" w:themeColor="text1"/>
                              </w:rPr>
                              <w:t>Instruction engages, challenges, and supports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AC4E68" id="Rectangle 5" o:spid="_x0000_s1029" style="width:525.6pt;height:2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" fillcolor="#cfcdcd [2894]" strokecolor="black [3213]" strokeweight="1pt">
                <v:textbox>
                  <w:txbxContent>
                    <w:p w14:paraId="423EE642" w14:textId="77777777" w:rsidR="00220214" w:rsidRPr="00220214" w:rsidRDefault="00220214" w:rsidP="00220214">
                      <w:pPr>
                        <w:pStyle w:val="Heading2"/>
                      </w:pPr>
                      <w:r w:rsidRPr="00220214">
                        <w:t>Research-Informed Teaching includes:</w:t>
                      </w:r>
                    </w:p>
                    <w:p w14:paraId="4E7CCB54" w14:textId="77777777" w:rsidR="00FF212F" w:rsidRDefault="00220214" w:rsidP="00FF212F">
                      <w:pPr>
                        <w:pStyle w:val="text-align-left"/>
                        <w:numPr>
                          <w:ilvl w:val="0"/>
                          <w:numId w:val="61"/>
                        </w:numPr>
                        <w:spacing w:before="120" w:after="240"/>
                        <w:rPr>
                          <w:rFonts w:asciiTheme="majorHAnsi" w:hAnsiTheme="majorHAnsi" w:cstheme="majorBidi"/>
                          <w:color w:val="000000" w:themeColor="text1"/>
                        </w:rPr>
                      </w:pPr>
                      <w:r w:rsidRPr="00220214">
                        <w:rPr>
                          <w:rFonts w:asciiTheme="majorHAnsi" w:hAnsiTheme="majorHAnsi" w:cstheme="majorBidi"/>
                          <w:color w:val="000000" w:themeColor="text1"/>
                        </w:rPr>
                        <w:t>Instruction models a process or culture of inquiry characteristic of disciplinary or professional expertise.</w:t>
                      </w:r>
                    </w:p>
                    <w:p w14:paraId="05A65A50" w14:textId="77777777" w:rsidR="00FF212F" w:rsidRDefault="00220214" w:rsidP="00FF212F">
                      <w:pPr>
                        <w:pStyle w:val="text-align-left"/>
                        <w:numPr>
                          <w:ilvl w:val="0"/>
                          <w:numId w:val="61"/>
                        </w:numPr>
                        <w:spacing w:before="120" w:after="240"/>
                        <w:rPr>
                          <w:rFonts w:asciiTheme="majorHAnsi" w:hAnsiTheme="majorHAnsi" w:cstheme="majorBidi"/>
                          <w:color w:val="000000" w:themeColor="text1"/>
                        </w:rPr>
                      </w:pPr>
                      <w:r w:rsidRPr="00FF212F">
                        <w:rPr>
                          <w:rFonts w:asciiTheme="majorHAnsi" w:hAnsiTheme="majorHAnsi" w:cstheme="majorBidi"/>
                          <w:color w:val="000000" w:themeColor="text1"/>
                        </w:rPr>
                        <w:t>Evaluation of student performance linked to explicit goals for student learning established by faculty member, unit, and, for core education, university; these goals and criteria for meeting them are made clear to students.</w:t>
                      </w:r>
                    </w:p>
                    <w:p w14:paraId="3C65615F" w14:textId="77777777" w:rsidR="00FF212F" w:rsidRDefault="00220214" w:rsidP="00FF212F">
                      <w:pPr>
                        <w:pStyle w:val="text-align-left"/>
                        <w:numPr>
                          <w:ilvl w:val="0"/>
                          <w:numId w:val="61"/>
                        </w:numPr>
                        <w:spacing w:before="120" w:after="240"/>
                        <w:rPr>
                          <w:rFonts w:asciiTheme="majorHAnsi" w:hAnsiTheme="majorHAnsi" w:cstheme="majorBidi"/>
                          <w:color w:val="000000" w:themeColor="text1"/>
                        </w:rPr>
                      </w:pPr>
                      <w:r w:rsidRPr="00FF212F">
                        <w:rPr>
                          <w:rFonts w:asciiTheme="majorHAnsi" w:hAnsiTheme="majorHAnsi" w:cstheme="majorBidi"/>
                          <w:color w:val="000000" w:themeColor="text1"/>
                        </w:rPr>
                        <w:t>Timely, useful feedback on activities and assignments, including indicating students' progress in course.</w:t>
                      </w:r>
                    </w:p>
                    <w:p w14:paraId="3B82E25C" w14:textId="7409F0BC" w:rsidR="00220214" w:rsidRPr="00FF212F" w:rsidRDefault="00220214" w:rsidP="00FF212F">
                      <w:pPr>
                        <w:pStyle w:val="text-align-left"/>
                        <w:numPr>
                          <w:ilvl w:val="0"/>
                          <w:numId w:val="61"/>
                        </w:numPr>
                        <w:rPr>
                          <w:rFonts w:asciiTheme="majorHAnsi" w:hAnsiTheme="majorHAnsi" w:cstheme="majorBidi"/>
                          <w:color w:val="000000" w:themeColor="text1"/>
                        </w:rPr>
                      </w:pPr>
                      <w:r w:rsidRPr="00FF212F">
                        <w:rPr>
                          <w:rFonts w:asciiTheme="majorHAnsi" w:hAnsiTheme="majorHAnsi" w:cstheme="majorBidi"/>
                          <w:color w:val="000000" w:themeColor="text1"/>
                        </w:rPr>
                        <w:t>Instruction engages, challenges, and supports students.</w:t>
                      </w:r>
                    </w:p>
                  </w:txbxContent>
                </v:textbox>
                <w10:anchorlock/>
              </v:rect>
            </w:pict>
          </mc:Fallback>
        </mc:AlternateContent>
      </w:r>
    </w:p>
    <w:p w14:paraId="6D57F509" w14:textId="785E5B28" w:rsidR="00220214" w:rsidRDefault="00C55849" w:rsidP="00C55849">
      <w:pPr>
        <w:pStyle w:val="Heading2"/>
        <w:rPr>
          <w:rFonts w:eastAsiaTheme="minorEastAsia"/>
        </w:rPr>
      </w:pPr>
      <w:r>
        <w:rPr>
          <w:rFonts w:eastAsiaTheme="minorEastAsia"/>
        </w:rPr>
        <w:t xml:space="preserve">Examples of </w:t>
      </w:r>
      <w:r w:rsidR="00220214" w:rsidRPr="000655D8">
        <w:rPr>
          <w:rFonts w:eastAsiaTheme="minorEastAsia"/>
        </w:rPr>
        <w:t xml:space="preserve">Research-Informed Teaching </w:t>
      </w:r>
      <w:r>
        <w:rPr>
          <w:rFonts w:eastAsiaTheme="minorEastAsia"/>
        </w:rPr>
        <w:t>Practices</w:t>
      </w:r>
      <w:r w:rsidR="00220214" w:rsidRPr="000655D8">
        <w:rPr>
          <w:rFonts w:eastAsiaTheme="minorEastAsia"/>
        </w:rPr>
        <w:t>:</w:t>
      </w:r>
    </w:p>
    <w:p w14:paraId="50A93241" w14:textId="046FC12C" w:rsidR="00C55849" w:rsidRPr="00220214" w:rsidRDefault="00C55849" w:rsidP="00C55849">
      <w:r>
        <w:t>The following practices are examples of A through D, listed above.</w:t>
      </w:r>
    </w:p>
    <w:p w14:paraId="62605A2C" w14:textId="484C6748" w:rsidR="00220214" w:rsidRPr="00D51AA6" w:rsidRDefault="00220214" w:rsidP="00EA298E">
      <w:r w:rsidRPr="23B4DA9B">
        <w:t xml:space="preserve">The </w:t>
      </w:r>
      <w:r w:rsidR="00FF212F" w:rsidRPr="23B4DA9B">
        <w:t>instructor</w:t>
      </w:r>
      <w:r w:rsidR="000C701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0053"/>
      </w:tblGrid>
      <w:tr w:rsidR="00A61B7E" w:rsidRPr="00BE01F8" w14:paraId="0F7CC382" w14:textId="77777777" w:rsidTr="0098024D">
        <w:sdt>
          <w:sdtPr>
            <w:rPr>
              <w:rFonts w:ascii="MS Gothic" w:eastAsia="MS Gothic" w:hAnsi="MS Gothic" w:cs="Calibri"/>
              <w:color w:val="000000" w:themeColor="text1"/>
            </w:rPr>
            <w:id w:val="-1793502519"/>
            <w14:checkbox>
              <w14:checked w14:val="0"/>
              <w14:checkedState w14:val="2612" w14:font="MS Gothic"/>
              <w14:uncheckedState w14:val="2610" w14:font="MS Gothic"/>
            </w14:checkbox>
          </w:sdtPr>
          <w:sdtContent>
            <w:tc>
              <w:tcPr>
                <w:tcW w:w="360" w:type="dxa"/>
              </w:tcPr>
              <w:p w14:paraId="6511A960" w14:textId="1E8C4499" w:rsidR="00A61B7E" w:rsidRPr="004F0825" w:rsidRDefault="00D23329" w:rsidP="004F0825">
                <w:pPr>
                  <w:spacing w:after="0"/>
                  <w:rPr>
                    <w:rFonts w:ascii="Calibri" w:eastAsia="Calibri" w:hAnsi="Calibri" w:cs="Calibri"/>
                    <w:color w:val="000000" w:themeColor="text1"/>
                  </w:rPr>
                </w:pPr>
                <w:r w:rsidRPr="004F0825">
                  <w:rPr>
                    <w:rFonts w:ascii="MS Gothic" w:eastAsia="MS Gothic" w:hAnsi="MS Gothic" w:cs="Calibri" w:hint="eastAsia"/>
                    <w:color w:val="000000" w:themeColor="text1"/>
                  </w:rPr>
                  <w:t>☐</w:t>
                </w:r>
              </w:p>
            </w:tc>
          </w:sdtContent>
        </w:sdt>
        <w:tc>
          <w:tcPr>
            <w:tcW w:w="10053" w:type="dxa"/>
          </w:tcPr>
          <w:p w14:paraId="693ACAA3" w14:textId="55B03C99" w:rsidR="00A61B7E" w:rsidRPr="004F0825" w:rsidRDefault="00A61B7E" w:rsidP="004F0825">
            <w:pPr>
              <w:spacing w:after="0"/>
              <w:rPr>
                <w:rFonts w:ascii="Calibri" w:eastAsia="Calibri" w:hAnsi="Calibri" w:cs="Calibri"/>
                <w:color w:val="000000" w:themeColor="text1"/>
              </w:rPr>
            </w:pPr>
            <w:r w:rsidRPr="004F0825">
              <w:rPr>
                <w:rFonts w:ascii="Calibri" w:eastAsia="Calibri" w:hAnsi="Calibri" w:cs="Calibri"/>
                <w:color w:val="000000" w:themeColor="text1"/>
              </w:rPr>
              <w:t>Has developed course content by drawing on relevant scholarly works, including current research/developments in the field or discipline. [A]</w:t>
            </w:r>
          </w:p>
        </w:tc>
      </w:tr>
      <w:tr w:rsidR="00A61B7E" w:rsidRPr="00BE01F8" w14:paraId="7E0EA244" w14:textId="77777777" w:rsidTr="0098024D">
        <w:sdt>
          <w:sdtPr>
            <w:rPr>
              <w:rFonts w:ascii="MS Gothic" w:eastAsia="MS Gothic" w:hAnsi="MS Gothic" w:cs="Calibri"/>
              <w:color w:val="000000" w:themeColor="text1"/>
            </w:rPr>
            <w:id w:val="-1177802179"/>
            <w14:checkbox>
              <w14:checked w14:val="0"/>
              <w14:checkedState w14:val="2612" w14:font="MS Gothic"/>
              <w14:uncheckedState w14:val="2610" w14:font="MS Gothic"/>
            </w14:checkbox>
          </w:sdtPr>
          <w:sdtContent>
            <w:tc>
              <w:tcPr>
                <w:tcW w:w="360" w:type="dxa"/>
              </w:tcPr>
              <w:p w14:paraId="0F9A5CCE" w14:textId="4D059A3D" w:rsidR="00A61B7E" w:rsidRPr="00836FAC" w:rsidRDefault="00C17E6D" w:rsidP="00836FAC">
                <w:pPr>
                  <w:spacing w:after="0"/>
                  <w:rPr>
                    <w:rFonts w:ascii="Calibri" w:eastAsia="Calibri" w:hAnsi="Calibri" w:cs="Calibri"/>
                    <w:color w:val="000000" w:themeColor="text1"/>
                  </w:rPr>
                </w:pPr>
                <w:r w:rsidRPr="00836FAC">
                  <w:rPr>
                    <w:rFonts w:ascii="MS Gothic" w:eastAsia="MS Gothic" w:hAnsi="MS Gothic" w:cs="Calibri" w:hint="eastAsia"/>
                    <w:color w:val="000000" w:themeColor="text1"/>
                  </w:rPr>
                  <w:t>☐</w:t>
                </w:r>
              </w:p>
            </w:tc>
          </w:sdtContent>
        </w:sdt>
        <w:tc>
          <w:tcPr>
            <w:tcW w:w="10053" w:type="dxa"/>
          </w:tcPr>
          <w:p w14:paraId="4065021B" w14:textId="630D4845" w:rsidR="00A61B7E" w:rsidRPr="004F0825" w:rsidRDefault="00A61B7E" w:rsidP="004F0825">
            <w:pPr>
              <w:spacing w:after="0"/>
              <w:rPr>
                <w:rFonts w:ascii="Calibri" w:eastAsia="Calibri" w:hAnsi="Calibri" w:cs="Calibri"/>
                <w:color w:val="000000" w:themeColor="text1"/>
              </w:rPr>
            </w:pPr>
            <w:r w:rsidRPr="004F0825">
              <w:rPr>
                <w:rFonts w:ascii="Calibri" w:eastAsia="Calibri" w:hAnsi="Calibri" w:cs="Calibri"/>
                <w:color w:val="000000" w:themeColor="text1"/>
              </w:rPr>
              <w:t>Invites students into the subject matter, for instance through s</w:t>
            </w:r>
            <w:r w:rsidRPr="004F0825">
              <w:rPr>
                <w:rFonts w:ascii="Calibri" w:eastAsia="Calibri" w:hAnsi="Calibri" w:cs="Calibri"/>
              </w:rPr>
              <w:t>torytelling, compelling case studies, or explicit commentary</w:t>
            </w:r>
            <w:r w:rsidRPr="004F0825">
              <w:rPr>
                <w:rFonts w:ascii="Calibri" w:eastAsia="Calibri" w:hAnsi="Calibri" w:cs="Calibri"/>
                <w:color w:val="000000" w:themeColor="text1"/>
              </w:rPr>
              <w:t xml:space="preserve"> </w:t>
            </w:r>
            <w:r w:rsidRPr="004F0825">
              <w:rPr>
                <w:rFonts w:ascii="Calibri" w:eastAsia="Calibri" w:hAnsi="Calibri" w:cs="Calibri"/>
              </w:rPr>
              <w:t>about the skills, values, or formation of the field/discipline. [A]</w:t>
            </w:r>
          </w:p>
        </w:tc>
      </w:tr>
      <w:tr w:rsidR="00A61B7E" w:rsidRPr="00BE01F8" w14:paraId="09A7EE76" w14:textId="77777777" w:rsidTr="0098024D">
        <w:sdt>
          <w:sdtPr>
            <w:rPr>
              <w:rFonts w:ascii="MS Gothic" w:eastAsia="MS Gothic" w:hAnsi="MS Gothic"/>
            </w:rPr>
            <w:id w:val="-1616980075"/>
            <w14:checkbox>
              <w14:checked w14:val="0"/>
              <w14:checkedState w14:val="2612" w14:font="MS Gothic"/>
              <w14:uncheckedState w14:val="2610" w14:font="MS Gothic"/>
            </w14:checkbox>
          </w:sdtPr>
          <w:sdtContent>
            <w:tc>
              <w:tcPr>
                <w:tcW w:w="360" w:type="dxa"/>
              </w:tcPr>
              <w:p w14:paraId="20C7FB4B" w14:textId="6B992C5E" w:rsidR="00A61B7E" w:rsidRPr="00836FAC" w:rsidRDefault="00C17E6D" w:rsidP="00836FAC">
                <w:pPr>
                  <w:spacing w:after="0" w:line="240" w:lineRule="auto"/>
                  <w:rPr>
                    <w:rFonts w:eastAsiaTheme="minorEastAsia"/>
                  </w:rPr>
                </w:pPr>
                <w:r w:rsidRPr="00836FAC">
                  <w:rPr>
                    <w:rFonts w:ascii="MS Gothic" w:eastAsia="MS Gothic" w:hAnsi="MS Gothic" w:hint="eastAsia"/>
                  </w:rPr>
                  <w:t>☐</w:t>
                </w:r>
              </w:p>
            </w:tc>
          </w:sdtContent>
        </w:sdt>
        <w:tc>
          <w:tcPr>
            <w:tcW w:w="10053" w:type="dxa"/>
          </w:tcPr>
          <w:p w14:paraId="12741074" w14:textId="0C5E82AE" w:rsidR="00A61B7E" w:rsidRPr="004F0825" w:rsidRDefault="00A61B7E" w:rsidP="004F0825">
            <w:pPr>
              <w:spacing w:after="0" w:line="240" w:lineRule="auto"/>
              <w:rPr>
                <w:rFonts w:eastAsiaTheme="minorEastAsia"/>
              </w:rPr>
            </w:pPr>
            <w:r w:rsidRPr="004F0825">
              <w:rPr>
                <w:rFonts w:eastAsiaTheme="minorEastAsia"/>
              </w:rPr>
              <w:t>Shows how disciplinary experts approach problems, either by modeling the process or by explicitly guiding students through it. [A]</w:t>
            </w:r>
          </w:p>
        </w:tc>
      </w:tr>
      <w:tr w:rsidR="00A61B7E" w:rsidRPr="00BE01F8" w14:paraId="1A844B08" w14:textId="77777777" w:rsidTr="0098024D">
        <w:sdt>
          <w:sdtPr>
            <w:rPr>
              <w:rFonts w:ascii="MS Gothic" w:eastAsia="MS Gothic" w:hAnsi="MS Gothic" w:cs="Calibri"/>
            </w:rPr>
            <w:id w:val="-2129614936"/>
            <w14:checkbox>
              <w14:checked w14:val="0"/>
              <w14:checkedState w14:val="2612" w14:font="MS Gothic"/>
              <w14:uncheckedState w14:val="2610" w14:font="MS Gothic"/>
            </w14:checkbox>
          </w:sdtPr>
          <w:sdtContent>
            <w:tc>
              <w:tcPr>
                <w:tcW w:w="360" w:type="dxa"/>
              </w:tcPr>
              <w:p w14:paraId="6CA71BD1" w14:textId="237314BA" w:rsidR="00A61B7E" w:rsidRPr="00E54689" w:rsidRDefault="00C17E6D" w:rsidP="00E54689">
                <w:pPr>
                  <w:spacing w:after="0" w:line="240" w:lineRule="auto"/>
                  <w:rPr>
                    <w:rFonts w:ascii="Calibri" w:eastAsia="Calibri" w:hAnsi="Calibri" w:cs="Calibri"/>
                  </w:rPr>
                </w:pPr>
                <w:r w:rsidRPr="00E54689">
                  <w:rPr>
                    <w:rFonts w:ascii="MS Gothic" w:eastAsia="MS Gothic" w:hAnsi="MS Gothic" w:cs="Calibri" w:hint="eastAsia"/>
                  </w:rPr>
                  <w:t>☐</w:t>
                </w:r>
              </w:p>
            </w:tc>
          </w:sdtContent>
        </w:sdt>
        <w:tc>
          <w:tcPr>
            <w:tcW w:w="10053" w:type="dxa"/>
          </w:tcPr>
          <w:p w14:paraId="0A73E0D0" w14:textId="1E383071" w:rsidR="00A61B7E" w:rsidRPr="004F0825" w:rsidRDefault="00A61B7E" w:rsidP="004F0825">
            <w:pPr>
              <w:spacing w:after="0" w:line="240" w:lineRule="auto"/>
              <w:rPr>
                <w:rFonts w:ascii="Calibri" w:eastAsia="Calibri" w:hAnsi="Calibri" w:cs="Calibri"/>
              </w:rPr>
            </w:pPr>
            <w:r w:rsidRPr="004F0825">
              <w:rPr>
                <w:rFonts w:ascii="Calibri" w:eastAsia="Calibri" w:hAnsi="Calibri" w:cs="Calibri"/>
              </w:rPr>
              <w:t>Aligns course content (knowledge, skills, or abilities) and engagement activities with relevant learning objectives, such as those for assignments, class sessions or modules, the overall course, or relevant department or university core education objectives (when applicable). [B]</w:t>
            </w:r>
          </w:p>
        </w:tc>
      </w:tr>
      <w:tr w:rsidR="00A61B7E" w:rsidRPr="00BE01F8" w14:paraId="70AC9C3B" w14:textId="77777777" w:rsidTr="0098024D">
        <w:sdt>
          <w:sdtPr>
            <w:rPr>
              <w:rFonts w:ascii="MS Gothic" w:eastAsia="MS Gothic" w:hAnsi="MS Gothic" w:cs="Calibri"/>
              <w:color w:val="000000" w:themeColor="text1"/>
            </w:rPr>
            <w:id w:val="915753194"/>
            <w14:checkbox>
              <w14:checked w14:val="0"/>
              <w14:checkedState w14:val="2612" w14:font="MS Gothic"/>
              <w14:uncheckedState w14:val="2610" w14:font="MS Gothic"/>
            </w14:checkbox>
          </w:sdtPr>
          <w:sdtContent>
            <w:tc>
              <w:tcPr>
                <w:tcW w:w="360" w:type="dxa"/>
              </w:tcPr>
              <w:p w14:paraId="5C03E573" w14:textId="4E4B2372" w:rsidR="00A61B7E" w:rsidRPr="00E54689" w:rsidRDefault="00C17E6D" w:rsidP="00E54689">
                <w:pPr>
                  <w:spacing w:after="0" w:line="240" w:lineRule="auto"/>
                  <w:rPr>
                    <w:rFonts w:ascii="Calibri" w:eastAsia="Calibri" w:hAnsi="Calibri" w:cs="Calibri"/>
                    <w:color w:val="000000" w:themeColor="text1"/>
                  </w:rPr>
                </w:pPr>
                <w:r w:rsidRPr="00E54689">
                  <w:rPr>
                    <w:rFonts w:ascii="MS Gothic" w:eastAsia="MS Gothic" w:hAnsi="MS Gothic" w:cs="Calibri" w:hint="eastAsia"/>
                    <w:color w:val="000000" w:themeColor="text1"/>
                  </w:rPr>
                  <w:t>☐</w:t>
                </w:r>
              </w:p>
            </w:tc>
          </w:sdtContent>
        </w:sdt>
        <w:tc>
          <w:tcPr>
            <w:tcW w:w="10053" w:type="dxa"/>
          </w:tcPr>
          <w:p w14:paraId="603F1F9C" w14:textId="2E2BA91F" w:rsidR="00A61B7E" w:rsidRPr="004F0825" w:rsidRDefault="00A61B7E" w:rsidP="004F0825">
            <w:pPr>
              <w:spacing w:after="0" w:line="240" w:lineRule="auto"/>
              <w:rPr>
                <w:rFonts w:ascii="Calibri" w:eastAsia="Calibri" w:hAnsi="Calibri" w:cs="Calibri"/>
                <w:color w:val="000000" w:themeColor="text1"/>
              </w:rPr>
            </w:pPr>
            <w:r w:rsidRPr="004F0825">
              <w:rPr>
                <w:rFonts w:ascii="Calibri" w:eastAsia="Calibri" w:hAnsi="Calibri" w:cs="Calibri"/>
                <w:color w:val="000000" w:themeColor="text1"/>
              </w:rPr>
              <w:t>Incorporates low-stakes assessment to help students gauge their learning. Examples include polling questions, short Canvas quizzes, one-minute papers, muddiest point statements, questions embedded in lecture content, end of week or module metacognitive reflections, etc. [C]</w:t>
            </w:r>
          </w:p>
        </w:tc>
      </w:tr>
      <w:tr w:rsidR="00A61B7E" w:rsidRPr="00BE01F8" w14:paraId="766F66E6" w14:textId="77777777" w:rsidTr="0098024D">
        <w:sdt>
          <w:sdtPr>
            <w:rPr>
              <w:rFonts w:ascii="MS Gothic" w:eastAsia="MS Gothic" w:hAnsi="MS Gothic" w:cs="Calibri"/>
              <w:color w:val="000000" w:themeColor="text1"/>
            </w:rPr>
            <w:id w:val="279765127"/>
            <w14:checkbox>
              <w14:checked w14:val="0"/>
              <w14:checkedState w14:val="2612" w14:font="MS Gothic"/>
              <w14:uncheckedState w14:val="2610" w14:font="MS Gothic"/>
            </w14:checkbox>
          </w:sdtPr>
          <w:sdtContent>
            <w:tc>
              <w:tcPr>
                <w:tcW w:w="360" w:type="dxa"/>
              </w:tcPr>
              <w:p w14:paraId="47D72291" w14:textId="7CD1F950" w:rsidR="00A61B7E" w:rsidRPr="00E54689" w:rsidRDefault="00C17E6D" w:rsidP="00E54689">
                <w:pPr>
                  <w:spacing w:after="0" w:line="240" w:lineRule="auto"/>
                  <w:rPr>
                    <w:rFonts w:ascii="Calibri" w:eastAsia="Calibri" w:hAnsi="Calibri" w:cs="Calibri"/>
                    <w:color w:val="000000" w:themeColor="text1"/>
                  </w:rPr>
                </w:pPr>
                <w:r w:rsidRPr="00E54689">
                  <w:rPr>
                    <w:rFonts w:ascii="MS Gothic" w:eastAsia="MS Gothic" w:hAnsi="MS Gothic" w:cs="Calibri" w:hint="eastAsia"/>
                    <w:color w:val="000000" w:themeColor="text1"/>
                  </w:rPr>
                  <w:t>☐</w:t>
                </w:r>
              </w:p>
            </w:tc>
          </w:sdtContent>
        </w:sdt>
        <w:tc>
          <w:tcPr>
            <w:tcW w:w="10053" w:type="dxa"/>
          </w:tcPr>
          <w:p w14:paraId="28F2673D" w14:textId="2140A3C3" w:rsidR="00A61B7E" w:rsidRPr="004F0825" w:rsidRDefault="00A61B7E" w:rsidP="004F0825">
            <w:pPr>
              <w:spacing w:after="0" w:line="240" w:lineRule="auto"/>
              <w:rPr>
                <w:rFonts w:ascii="Calibri" w:eastAsia="Calibri" w:hAnsi="Calibri" w:cs="Calibri"/>
                <w:color w:val="000000" w:themeColor="text1"/>
              </w:rPr>
            </w:pPr>
            <w:r w:rsidRPr="004F0825">
              <w:rPr>
                <w:rFonts w:ascii="Calibri" w:eastAsia="Calibri" w:hAnsi="Calibri" w:cs="Calibri"/>
                <w:color w:val="000000" w:themeColor="text1"/>
              </w:rPr>
              <w:t>Provides timely, actionable, and goal-oriented feedback on activities and assignments. [C]</w:t>
            </w:r>
          </w:p>
        </w:tc>
      </w:tr>
      <w:tr w:rsidR="00A61B7E" w:rsidRPr="00BE01F8" w14:paraId="5B1F6915" w14:textId="77777777" w:rsidTr="0098024D">
        <w:sdt>
          <w:sdtPr>
            <w:rPr>
              <w:rFonts w:ascii="MS Gothic" w:eastAsia="MS Gothic" w:hAnsi="MS Gothic"/>
              <w:color w:val="000000" w:themeColor="text1"/>
            </w:rPr>
            <w:id w:val="-1497568522"/>
            <w14:checkbox>
              <w14:checked w14:val="0"/>
              <w14:checkedState w14:val="2612" w14:font="MS Gothic"/>
              <w14:uncheckedState w14:val="2610" w14:font="MS Gothic"/>
            </w14:checkbox>
          </w:sdtPr>
          <w:sdtContent>
            <w:tc>
              <w:tcPr>
                <w:tcW w:w="360" w:type="dxa"/>
              </w:tcPr>
              <w:p w14:paraId="3E855123" w14:textId="29EEA5FE" w:rsidR="00A61B7E" w:rsidRPr="00E54689" w:rsidRDefault="00C17E6D" w:rsidP="00E54689">
                <w:pPr>
                  <w:spacing w:after="0" w:line="240" w:lineRule="auto"/>
                  <w:rPr>
                    <w:rFonts w:eastAsiaTheme="minorEastAsia"/>
                    <w:color w:val="000000" w:themeColor="text1"/>
                  </w:rPr>
                </w:pPr>
                <w:r w:rsidRPr="00E54689">
                  <w:rPr>
                    <w:rFonts w:ascii="MS Gothic" w:eastAsia="MS Gothic" w:hAnsi="MS Gothic" w:hint="eastAsia"/>
                    <w:color w:val="000000" w:themeColor="text1"/>
                  </w:rPr>
                  <w:t>☐</w:t>
                </w:r>
              </w:p>
            </w:tc>
          </w:sdtContent>
        </w:sdt>
        <w:tc>
          <w:tcPr>
            <w:tcW w:w="10053" w:type="dxa"/>
          </w:tcPr>
          <w:p w14:paraId="2ACB7A4B" w14:textId="17C01228" w:rsidR="00A61B7E" w:rsidRPr="004F0825" w:rsidRDefault="00A61B7E" w:rsidP="004F0825">
            <w:pPr>
              <w:spacing w:after="0" w:line="240" w:lineRule="auto"/>
              <w:rPr>
                <w:rFonts w:eastAsiaTheme="minorEastAsia"/>
                <w:color w:val="000000" w:themeColor="text1"/>
              </w:rPr>
            </w:pPr>
            <w:r w:rsidRPr="004F0825">
              <w:rPr>
                <w:rFonts w:eastAsiaTheme="minorEastAsia"/>
                <w:color w:val="000000" w:themeColor="text1"/>
              </w:rPr>
              <w:t>Asks a variety of types of questions (factual, application, critical, etc.) and allots time for students to respond to/discuss questions in class or in postings such as discussion boards. [D]</w:t>
            </w:r>
          </w:p>
        </w:tc>
      </w:tr>
      <w:tr w:rsidR="00A61B7E" w:rsidRPr="00BE01F8" w14:paraId="677D4D25" w14:textId="77777777" w:rsidTr="0098024D">
        <w:sdt>
          <w:sdtPr>
            <w:rPr>
              <w:rFonts w:ascii="MS Gothic" w:eastAsia="MS Gothic" w:hAnsi="MS Gothic" w:cs="Calibri"/>
              <w:color w:val="000000" w:themeColor="text1"/>
            </w:rPr>
            <w:id w:val="-237476063"/>
            <w14:checkbox>
              <w14:checked w14:val="0"/>
              <w14:checkedState w14:val="2612" w14:font="MS Gothic"/>
              <w14:uncheckedState w14:val="2610" w14:font="MS Gothic"/>
            </w14:checkbox>
          </w:sdtPr>
          <w:sdtContent>
            <w:tc>
              <w:tcPr>
                <w:tcW w:w="360" w:type="dxa"/>
              </w:tcPr>
              <w:p w14:paraId="44AC5863" w14:textId="52D8EBB1" w:rsidR="00A61B7E" w:rsidRPr="00E54689" w:rsidRDefault="00C17E6D" w:rsidP="00E54689">
                <w:pPr>
                  <w:spacing w:after="0" w:line="240" w:lineRule="auto"/>
                  <w:rPr>
                    <w:rFonts w:ascii="Calibri" w:eastAsia="Calibri" w:hAnsi="Calibri" w:cs="Calibri"/>
                    <w:color w:val="000000" w:themeColor="text1"/>
                  </w:rPr>
                </w:pPr>
                <w:r w:rsidRPr="00E54689">
                  <w:rPr>
                    <w:rFonts w:ascii="MS Gothic" w:eastAsia="MS Gothic" w:hAnsi="MS Gothic" w:cs="Calibri" w:hint="eastAsia"/>
                    <w:color w:val="000000" w:themeColor="text1"/>
                  </w:rPr>
                  <w:t>☐</w:t>
                </w:r>
              </w:p>
            </w:tc>
          </w:sdtContent>
        </w:sdt>
        <w:tc>
          <w:tcPr>
            <w:tcW w:w="10053" w:type="dxa"/>
          </w:tcPr>
          <w:p w14:paraId="5F0F42AA" w14:textId="555F50D1" w:rsidR="00A61B7E" w:rsidRPr="004F0825" w:rsidRDefault="00A61B7E" w:rsidP="004F0825">
            <w:pPr>
              <w:spacing w:after="0" w:line="240" w:lineRule="auto"/>
              <w:rPr>
                <w:rFonts w:ascii="Calibri" w:eastAsia="Calibri" w:hAnsi="Calibri" w:cs="Calibri"/>
                <w:color w:val="000000" w:themeColor="text1"/>
              </w:rPr>
            </w:pPr>
            <w:r w:rsidRPr="004F0825">
              <w:rPr>
                <w:rFonts w:ascii="Calibri" w:eastAsia="Calibri" w:hAnsi="Calibri" w:cs="Calibri"/>
                <w:color w:val="000000" w:themeColor="text1"/>
              </w:rPr>
              <w:t>Teaches the class at a level appropriate for most students. [D]</w:t>
            </w:r>
          </w:p>
        </w:tc>
      </w:tr>
    </w:tbl>
    <w:p w14:paraId="7EA70CF4" w14:textId="23A2EFF0" w:rsidR="00EA298E" w:rsidRDefault="00EA298E" w:rsidP="00EA298E">
      <w:pPr>
        <w:spacing w:line="240" w:lineRule="auto"/>
        <w:rPr>
          <w:rFonts w:ascii="Calibri" w:eastAsia="Calibri" w:hAnsi="Calibri" w:cs="Calibri"/>
          <w:color w:val="000000" w:themeColor="text1"/>
        </w:rPr>
      </w:pPr>
    </w:p>
    <w:p w14:paraId="756A849E" w14:textId="24182128" w:rsidR="00C55849" w:rsidRPr="00EA298E" w:rsidRDefault="00EA298E" w:rsidP="00956FDA">
      <w:pPr>
        <w:pStyle w:val="Heading2"/>
        <w:rPr>
          <w:rFonts w:eastAsia="Calibri"/>
        </w:rPr>
      </w:pPr>
      <w:r>
        <w:rPr>
          <w:rFonts w:eastAsia="Calibri"/>
        </w:rPr>
        <w:t>Observation Notes</w:t>
      </w:r>
    </w:p>
    <w:p w14:paraId="4C8799E6" w14:textId="0AF738F0" w:rsidR="00D51AA6" w:rsidRPr="00291383" w:rsidRDefault="00D51AA6" w:rsidP="00291383">
      <w:pPr>
        <w:pStyle w:val="ListParagraph"/>
        <w:numPr>
          <w:ilvl w:val="0"/>
          <w:numId w:val="22"/>
        </w:numPr>
        <w:spacing w:before="120" w:after="0" w:line="240" w:lineRule="auto"/>
        <w:ind w:left="720"/>
        <w:rPr>
          <w:rFonts w:eastAsiaTheme="minorEastAsia"/>
        </w:rPr>
      </w:pPr>
      <w:r>
        <w:t>Please identify and comment on two specific examples of research-informed teaching practice you observed:</w:t>
      </w:r>
    </w:p>
    <w:p w14:paraId="28B97D67" w14:textId="713CE701" w:rsidR="00D51AA6" w:rsidRDefault="00D51AA6" w:rsidP="000655D8">
      <w:pPr>
        <w:rPr>
          <w:rFonts w:eastAsiaTheme="minorEastAsia"/>
        </w:rPr>
      </w:pPr>
    </w:p>
    <w:p w14:paraId="23E9882D" w14:textId="77777777" w:rsidR="00A5449E" w:rsidRPr="000655D8" w:rsidRDefault="00A5449E" w:rsidP="000655D8">
      <w:pPr>
        <w:rPr>
          <w:rFonts w:eastAsiaTheme="minorEastAsia"/>
        </w:rPr>
      </w:pPr>
    </w:p>
    <w:p w14:paraId="387B02D5" w14:textId="39E40F3B" w:rsidR="009E3CE3" w:rsidRDefault="00D51AA6" w:rsidP="005A62DC">
      <w:pPr>
        <w:pStyle w:val="ListParagraph"/>
        <w:numPr>
          <w:ilvl w:val="0"/>
          <w:numId w:val="6"/>
        </w:numPr>
      </w:pPr>
      <w:r>
        <w:t>Please comment on one area of research-informed teaching you suggest for improvement or enhancement:</w:t>
      </w:r>
      <w:r w:rsidR="009E3CE3">
        <w:br w:type="page"/>
      </w:r>
    </w:p>
    <w:p w14:paraId="08BDA8AE" w14:textId="36F21935" w:rsidR="007C270B" w:rsidRPr="0091683D" w:rsidRDefault="00615074" w:rsidP="0091683D">
      <w:pPr>
        <w:pStyle w:val="Heading1"/>
      </w:pPr>
      <w:r>
        <w:lastRenderedPageBreak/>
        <w:t xml:space="preserve">4. </w:t>
      </w:r>
      <w:r w:rsidR="00D168C6">
        <w:t>Engaged Teaching P</w:t>
      </w:r>
      <w:r w:rsidR="00AA5EE0">
        <w:t>ractices</w:t>
      </w:r>
    </w:p>
    <w:p w14:paraId="6F0689A8" w14:textId="29287767" w:rsidR="00D168C6" w:rsidRDefault="00D168C6">
      <w:pPr>
        <w:spacing w:after="0" w:line="240" w:lineRule="auto"/>
      </w:pPr>
    </w:p>
    <w:p w14:paraId="4EC29C43" w14:textId="77777777" w:rsidR="007C270B" w:rsidRDefault="007C270B" w:rsidP="007C270B">
      <w:pPr>
        <w:spacing w:after="0" w:line="240" w:lineRule="auto"/>
      </w:pPr>
      <w:r>
        <w:rPr>
          <w:rFonts w:eastAsiaTheme="majorEastAsia"/>
          <w:noProof/>
        </w:rPr>
        <mc:AlternateContent>
          <mc:Choice Requires="wps">
            <w:drawing>
              <wp:inline distT="0" distB="0" distL="0" distR="0" wp14:anchorId="76233C06" wp14:editId="2C1CA96C">
                <wp:extent cx="6659880" cy="1082040"/>
                <wp:effectExtent l="0" t="0" r="26670" b="22860"/>
                <wp:docPr id="2" name="Rectangle 2"/>
                <wp:cNvGraphicFramePr/>
                <a:graphic xmlns:a="http://schemas.openxmlformats.org/drawingml/2006/main">
                  <a:graphicData uri="http://schemas.microsoft.com/office/word/2010/wordprocessingShape">
                    <wps:wsp>
                      <wps:cNvSpPr/>
                      <wps:spPr>
                        <a:xfrm>
                          <a:off x="0" y="0"/>
                          <a:ext cx="6659880" cy="1082040"/>
                        </a:xfrm>
                        <a:prstGeom prst="rect">
                          <a:avLst/>
                        </a:prstGeom>
                        <a:solidFill>
                          <a:srgbClr val="DAE3F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7CA667" w14:textId="1772B427" w:rsidR="007C270B" w:rsidRPr="0091683D" w:rsidRDefault="007C270B" w:rsidP="0091683D">
                            <w:pPr>
                              <w:pStyle w:val="Heading2"/>
                            </w:pPr>
                            <w:r w:rsidRPr="0091683D">
                              <w:t>Engaged Teaching includes:</w:t>
                            </w:r>
                          </w:p>
                          <w:p w14:paraId="19E6CB88" w14:textId="77777777" w:rsidR="007C270B" w:rsidRPr="004715BB" w:rsidRDefault="007C270B" w:rsidP="007C270B">
                            <w:pPr>
                              <w:pStyle w:val="text-align-left"/>
                              <w:spacing w:before="120" w:after="240"/>
                              <w:rPr>
                                <w:color w:val="000000" w:themeColor="text1"/>
                              </w:rPr>
                            </w:pPr>
                            <w:r w:rsidRPr="00D168C6">
                              <w:rPr>
                                <w:rFonts w:asciiTheme="majorHAnsi" w:hAnsiTheme="majorHAnsi" w:cstheme="majorBidi"/>
                                <w:color w:val="000000" w:themeColor="text1"/>
                              </w:rPr>
                              <w:t xml:space="preserve">Demonstrated reflective teaching practice, including through the regular revision of courses in content and pedagogy. </w:t>
                            </w:r>
                          </w:p>
                          <w:p w14:paraId="26760D3E" w14:textId="77777777" w:rsidR="007C270B" w:rsidRDefault="007C270B" w:rsidP="0091683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233C06" id="Rectangle 2" o:spid="_x0000_s1030" style="width:524.4pt;height:8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" fillcolor="#dae3f3" strokecolor="black [3213]" strokeweight="1pt">
                <v:textbox>
                  <w:txbxContent>
                    <w:p w14:paraId="107CA667" w14:textId="1772B427" w:rsidR="007C270B" w:rsidRPr="0091683D" w:rsidRDefault="007C270B" w:rsidP="0091683D">
                      <w:pPr>
                        <w:pStyle w:val="Heading2"/>
                      </w:pPr>
                      <w:r w:rsidRPr="0091683D">
                        <w:t>Engaged Teaching includes:</w:t>
                      </w:r>
                    </w:p>
                    <w:p w14:paraId="19E6CB88" w14:textId="77777777" w:rsidR="007C270B" w:rsidRPr="004715BB" w:rsidRDefault="007C270B" w:rsidP="007C270B">
                      <w:pPr>
                        <w:pStyle w:val="text-align-left"/>
                        <w:spacing w:before="120" w:after="240"/>
                        <w:rPr>
                          <w:color w:val="000000" w:themeColor="text1"/>
                        </w:rPr>
                      </w:pPr>
                      <w:r w:rsidRPr="00D168C6">
                        <w:rPr>
                          <w:rFonts w:asciiTheme="majorHAnsi" w:hAnsiTheme="majorHAnsi" w:cstheme="majorBidi"/>
                          <w:color w:val="000000" w:themeColor="text1"/>
                        </w:rPr>
                        <w:t xml:space="preserve">Demonstrated reflective teaching practice, including through the regular revision of courses in content and pedagogy. </w:t>
                      </w:r>
                    </w:p>
                    <w:p w14:paraId="26760D3E" w14:textId="77777777" w:rsidR="007C270B" w:rsidRDefault="007C270B" w:rsidP="0091683D"/>
                  </w:txbxContent>
                </v:textbox>
                <w10:anchorlock/>
              </v:rect>
            </w:pict>
          </mc:Fallback>
        </mc:AlternateContent>
      </w:r>
    </w:p>
    <w:p w14:paraId="57D819F9" w14:textId="4E8084DD" w:rsidR="002F0A6E" w:rsidRDefault="002F0A6E" w:rsidP="002F0A6E">
      <w:pPr>
        <w:pStyle w:val="Heading1"/>
        <w:rPr>
          <w:rFonts w:eastAsiaTheme="minorEastAsia"/>
        </w:rPr>
      </w:pPr>
    </w:p>
    <w:p w14:paraId="1869478A" w14:textId="77777777" w:rsidR="002F0A6E" w:rsidRPr="00821E21" w:rsidRDefault="002F0A6E" w:rsidP="002F0A6E">
      <w:pPr>
        <w:pStyle w:val="ListParagraph"/>
        <w:numPr>
          <w:ilvl w:val="0"/>
          <w:numId w:val="22"/>
        </w:numPr>
        <w:spacing w:after="0" w:line="240" w:lineRule="auto"/>
        <w:ind w:left="720"/>
      </w:pPr>
      <w:r>
        <w:t>Please identify and comment on one or two ways the reviewee has been demonstrating engaged teaching:</w:t>
      </w:r>
    </w:p>
    <w:p w14:paraId="19EA4A0F" w14:textId="77777777" w:rsidR="002F0A6E" w:rsidRDefault="002F0A6E" w:rsidP="002F0A6E">
      <w:pPr>
        <w:spacing w:after="0" w:line="240" w:lineRule="auto"/>
      </w:pPr>
    </w:p>
    <w:p w14:paraId="4C27DB85" w14:textId="77777777" w:rsidR="002F0A6E" w:rsidRDefault="002F0A6E" w:rsidP="002F0A6E">
      <w:pPr>
        <w:spacing w:after="0" w:line="240" w:lineRule="auto"/>
      </w:pPr>
    </w:p>
    <w:p w14:paraId="301D4E64" w14:textId="77777777" w:rsidR="002F0A6E" w:rsidRDefault="002F0A6E" w:rsidP="002F0A6E">
      <w:pPr>
        <w:spacing w:after="0" w:line="240" w:lineRule="auto"/>
      </w:pPr>
    </w:p>
    <w:p w14:paraId="6F551A55" w14:textId="77777777" w:rsidR="002F0A6E" w:rsidRDefault="002F0A6E" w:rsidP="002F0A6E">
      <w:pPr>
        <w:pStyle w:val="ListParagraph"/>
        <w:numPr>
          <w:ilvl w:val="0"/>
          <w:numId w:val="22"/>
        </w:numPr>
        <w:spacing w:after="0" w:line="240" w:lineRule="auto"/>
        <w:ind w:left="720"/>
      </w:pPr>
      <w:r>
        <w:t>Please identify and comment on one area of their teaching that the reviewee has chosen for improvement or enhancement moving forward:</w:t>
      </w:r>
    </w:p>
    <w:p w14:paraId="2EE01E13" w14:textId="77777777" w:rsidR="002F0A6E" w:rsidRDefault="002F0A6E" w:rsidP="002F0A6E">
      <w:pPr>
        <w:pStyle w:val="ListParagraph"/>
        <w:spacing w:after="0" w:line="240" w:lineRule="auto"/>
        <w:ind w:left="1080"/>
      </w:pPr>
    </w:p>
    <w:p w14:paraId="144504B9" w14:textId="77777777" w:rsidR="0025166F" w:rsidRDefault="0025166F" w:rsidP="00DF2AF4">
      <w:pPr>
        <w:spacing w:after="0" w:line="240" w:lineRule="auto"/>
      </w:pPr>
    </w:p>
    <w:p w14:paraId="4CBF7814" w14:textId="47F20986" w:rsidR="003526FF" w:rsidRPr="000F73A1" w:rsidRDefault="003526FF" w:rsidP="00341D0E">
      <w:pPr>
        <w:spacing w:after="0" w:line="240" w:lineRule="auto"/>
      </w:pPr>
    </w:p>
    <w:sectPr w:rsidR="003526FF" w:rsidRPr="000F73A1" w:rsidSect="000655D8">
      <w:headerReference w:type="default" r:id="rId17"/>
      <w:footerReference w:type="default" r:id="rId18"/>
      <w:headerReference w:type="first" r:id="rId19"/>
      <w:footerReference w:type="first" r:id="rId20"/>
      <w:pgSz w:w="12240" w:h="15840"/>
      <w:pgMar w:top="720"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DC90F" w14:textId="77777777" w:rsidR="00070AD7" w:rsidRDefault="00070AD7" w:rsidP="007047DF">
      <w:pPr>
        <w:spacing w:after="0" w:line="240" w:lineRule="auto"/>
      </w:pPr>
      <w:r>
        <w:separator/>
      </w:r>
    </w:p>
  </w:endnote>
  <w:endnote w:type="continuationSeparator" w:id="0">
    <w:p w14:paraId="00E5017F" w14:textId="77777777" w:rsidR="00070AD7" w:rsidRDefault="00070AD7" w:rsidP="007047DF">
      <w:pPr>
        <w:spacing w:after="0" w:line="240" w:lineRule="auto"/>
      </w:pPr>
      <w:r>
        <w:continuationSeparator/>
      </w:r>
    </w:p>
  </w:endnote>
  <w:endnote w:type="continuationNotice" w:id="1">
    <w:p w14:paraId="2FB5F3AF" w14:textId="77777777" w:rsidR="00070AD7" w:rsidRDefault="00070A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00"/>
      <w:gridCol w:w="3500"/>
      <w:gridCol w:w="3500"/>
    </w:tblGrid>
    <w:tr w:rsidR="2BA680DB" w14:paraId="65D14102" w14:textId="77777777" w:rsidTr="2BA680DB">
      <w:trPr>
        <w:trHeight w:val="300"/>
      </w:trPr>
      <w:tc>
        <w:tcPr>
          <w:tcW w:w="3500" w:type="dxa"/>
        </w:tcPr>
        <w:p w14:paraId="0498D288" w14:textId="257151E3" w:rsidR="2BA680DB" w:rsidRDefault="2BA680DB" w:rsidP="2BA680DB">
          <w:pPr>
            <w:pStyle w:val="Header"/>
            <w:ind w:left="-115"/>
          </w:pPr>
        </w:p>
      </w:tc>
      <w:tc>
        <w:tcPr>
          <w:tcW w:w="3500" w:type="dxa"/>
        </w:tcPr>
        <w:p w14:paraId="11642367" w14:textId="19526790" w:rsidR="2BA680DB" w:rsidRDefault="2BA680DB" w:rsidP="2BA680DB">
          <w:pPr>
            <w:pStyle w:val="Header"/>
            <w:jc w:val="center"/>
          </w:pPr>
        </w:p>
      </w:tc>
      <w:tc>
        <w:tcPr>
          <w:tcW w:w="3500" w:type="dxa"/>
        </w:tcPr>
        <w:p w14:paraId="25A9DA56" w14:textId="16BA92A6" w:rsidR="2BA680DB" w:rsidRDefault="2BA680DB" w:rsidP="2BA680DB">
          <w:pPr>
            <w:pStyle w:val="Header"/>
            <w:ind w:right="-115"/>
            <w:jc w:val="right"/>
          </w:pPr>
        </w:p>
      </w:tc>
    </w:tr>
  </w:tbl>
  <w:p w14:paraId="0EB910E8" w14:textId="39E3EF0A" w:rsidR="001076B0" w:rsidRDefault="00107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8C18" w14:textId="77777777" w:rsidR="00FF212F" w:rsidRPr="00D337D2" w:rsidRDefault="00FF212F" w:rsidP="00FF212F">
    <w:pPr>
      <w:spacing w:after="0" w:line="240" w:lineRule="auto"/>
      <w:rPr>
        <w:rFonts w:ascii="Calibri" w:eastAsia="Times New Roman" w:hAnsi="Calibri" w:cs="Calibri"/>
        <w:color w:val="0563C1"/>
        <w:u w:val="single"/>
        <w:shd w:val="clear" w:color="auto" w:fill="FFFFFF"/>
      </w:rPr>
    </w:pPr>
    <w:r>
      <w:rPr>
        <w:rFonts w:ascii="Calibri" w:eastAsia="Times New Roman" w:hAnsi="Calibri" w:cs="Calibri"/>
        <w:color w:val="000000"/>
        <w:shd w:val="clear" w:color="auto" w:fill="FFFFFF"/>
      </w:rPr>
      <w:t xml:space="preserve">TEP </w:t>
    </w:r>
    <w:r w:rsidRPr="00FE6DA6">
      <w:rPr>
        <w:rFonts w:ascii="Calibri" w:eastAsia="Times New Roman" w:hAnsi="Calibri" w:cs="Calibri"/>
        <w:color w:val="000000"/>
        <w:shd w:val="clear" w:color="auto" w:fill="FFFFFF"/>
      </w:rPr>
      <w:t>periodically update</w:t>
    </w:r>
    <w:r>
      <w:rPr>
        <w:rFonts w:ascii="Calibri" w:eastAsia="Times New Roman" w:hAnsi="Calibri" w:cs="Calibri"/>
        <w:color w:val="000000"/>
        <w:shd w:val="clear" w:color="auto" w:fill="FFFFFF"/>
      </w:rPr>
      <w:t>s</w:t>
    </w:r>
    <w:r w:rsidRPr="00FE6DA6">
      <w:rPr>
        <w:rFonts w:ascii="Calibri" w:eastAsia="Times New Roman" w:hAnsi="Calibri" w:cs="Calibri"/>
        <w:color w:val="000000"/>
        <w:shd w:val="clear" w:color="auto" w:fill="FFFFFF"/>
      </w:rPr>
      <w:t xml:space="preserve"> this </w:t>
    </w:r>
    <w:r>
      <w:rPr>
        <w:rFonts w:ascii="Calibri" w:eastAsia="Times New Roman" w:hAnsi="Calibri" w:cs="Calibri"/>
        <w:color w:val="000000"/>
        <w:shd w:val="clear" w:color="auto" w:fill="FFFFFF"/>
      </w:rPr>
      <w:t>template</w:t>
    </w:r>
    <w:r w:rsidRPr="00FE6DA6">
      <w:rPr>
        <w:rFonts w:ascii="Calibri" w:eastAsia="Times New Roman" w:hAnsi="Calibri" w:cs="Calibri"/>
        <w:color w:val="000000"/>
        <w:shd w:val="clear" w:color="auto" w:fill="FFFFFF"/>
      </w:rPr>
      <w:t>. Download the most recent version</w:t>
    </w:r>
    <w:r>
      <w:rPr>
        <w:rFonts w:ascii="Calibri" w:eastAsia="Times New Roman" w:hAnsi="Calibri" w:cs="Calibri"/>
        <w:color w:val="000000"/>
        <w:shd w:val="clear" w:color="auto" w:fill="FFFFFF"/>
      </w:rPr>
      <w:t xml:space="preserve"> on the </w:t>
    </w:r>
    <w:hyperlink r:id="rId1" w:history="1">
      <w:r w:rsidRPr="009C56A0">
        <w:rPr>
          <w:rStyle w:val="Hyperlink"/>
          <w:rFonts w:ascii="Calibri" w:eastAsia="Times New Roman" w:hAnsi="Calibri" w:cs="Calibri"/>
          <w:shd w:val="clear" w:color="auto" w:fill="FFFFFF"/>
        </w:rPr>
        <w:t>Peer Review of Teaching webpage.</w:t>
      </w:r>
    </w:hyperlink>
  </w:p>
  <w:p w14:paraId="4A415BD0" w14:textId="4D6D1AF7" w:rsidR="00FF212F" w:rsidRDefault="00FF212F" w:rsidP="00FF212F">
    <w:pPr>
      <w:pStyle w:val="Footer"/>
    </w:pPr>
    <w:r>
      <w:t>Jan. 4,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6A79F" w14:textId="77777777" w:rsidR="00070AD7" w:rsidRDefault="00070AD7" w:rsidP="007047DF">
      <w:pPr>
        <w:spacing w:after="0" w:line="240" w:lineRule="auto"/>
      </w:pPr>
      <w:r>
        <w:separator/>
      </w:r>
    </w:p>
  </w:footnote>
  <w:footnote w:type="continuationSeparator" w:id="0">
    <w:p w14:paraId="210BD432" w14:textId="77777777" w:rsidR="00070AD7" w:rsidRDefault="00070AD7" w:rsidP="007047DF">
      <w:pPr>
        <w:spacing w:after="0" w:line="240" w:lineRule="auto"/>
      </w:pPr>
      <w:r>
        <w:continuationSeparator/>
      </w:r>
    </w:p>
  </w:footnote>
  <w:footnote w:type="continuationNotice" w:id="1">
    <w:p w14:paraId="4C66110A" w14:textId="77777777" w:rsidR="00070AD7" w:rsidRDefault="00070A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00"/>
      <w:gridCol w:w="3500"/>
      <w:gridCol w:w="3500"/>
    </w:tblGrid>
    <w:tr w:rsidR="2BA680DB" w14:paraId="231D49F2" w14:textId="77777777" w:rsidTr="2BA680DB">
      <w:trPr>
        <w:trHeight w:val="300"/>
      </w:trPr>
      <w:tc>
        <w:tcPr>
          <w:tcW w:w="3500" w:type="dxa"/>
        </w:tcPr>
        <w:p w14:paraId="47A936CE" w14:textId="1D22A011" w:rsidR="2BA680DB" w:rsidRDefault="2BA680DB" w:rsidP="2BA680DB">
          <w:pPr>
            <w:pStyle w:val="Header"/>
            <w:ind w:left="-115"/>
          </w:pPr>
        </w:p>
      </w:tc>
      <w:tc>
        <w:tcPr>
          <w:tcW w:w="3500" w:type="dxa"/>
        </w:tcPr>
        <w:p w14:paraId="1D3D552E" w14:textId="47F2A650" w:rsidR="2BA680DB" w:rsidRDefault="2BA680DB" w:rsidP="2BA680DB">
          <w:pPr>
            <w:pStyle w:val="Header"/>
            <w:jc w:val="center"/>
          </w:pPr>
        </w:p>
      </w:tc>
      <w:tc>
        <w:tcPr>
          <w:tcW w:w="3500" w:type="dxa"/>
        </w:tcPr>
        <w:p w14:paraId="13153FB0" w14:textId="380E5BE7" w:rsidR="2BA680DB" w:rsidRDefault="2BA680DB" w:rsidP="2BA680DB">
          <w:pPr>
            <w:pStyle w:val="Header"/>
            <w:ind w:right="-115"/>
            <w:jc w:val="right"/>
          </w:pPr>
        </w:p>
      </w:tc>
    </w:tr>
  </w:tbl>
  <w:p w14:paraId="72C70373" w14:textId="13573640" w:rsidR="001076B0" w:rsidRDefault="001076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B00D" w14:textId="6B9C4716" w:rsidR="007047DF" w:rsidRDefault="007047DF">
    <w:pPr>
      <w:pStyle w:val="Header"/>
    </w:pPr>
    <w:r>
      <w:rPr>
        <w:noProof/>
      </w:rPr>
      <w:drawing>
        <wp:inline distT="0" distB="0" distL="0" distR="0" wp14:anchorId="65600223" wp14:editId="1A992EE4">
          <wp:extent cx="4400550" cy="400050"/>
          <wp:effectExtent l="0" t="0" r="0" b="0"/>
          <wp:docPr id="29" name="Picture 29" descr="Header image which states &quot;University of Oregon, Office of the Provost, Teaching Engagement Program&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Header image which states &quot;University of Oregon, Office of the Provost, Teaching Engagement Program&quot;">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0550" cy="400050"/>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32F"/>
    <w:multiLevelType w:val="multilevel"/>
    <w:tmpl w:val="3BAEE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B11A37"/>
    <w:multiLevelType w:val="hybridMultilevel"/>
    <w:tmpl w:val="D3BA2BFE"/>
    <w:lvl w:ilvl="0" w:tplc="35F099D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310786"/>
    <w:multiLevelType w:val="hybridMultilevel"/>
    <w:tmpl w:val="9D184A9E"/>
    <w:lvl w:ilvl="0" w:tplc="35F099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0137D9"/>
    <w:multiLevelType w:val="hybridMultilevel"/>
    <w:tmpl w:val="651C62E4"/>
    <w:lvl w:ilvl="0" w:tplc="55145BDE">
      <w:start w:val="1"/>
      <w:numFmt w:val="bullet"/>
      <w:lvlText w:val=""/>
      <w:lvlJc w:val="left"/>
      <w:pPr>
        <w:ind w:left="720" w:hanging="360"/>
      </w:pPr>
      <w:rPr>
        <w:rFonts w:ascii="Symbol" w:hAnsi="Symbol" w:hint="default"/>
      </w:rPr>
    </w:lvl>
    <w:lvl w:ilvl="1" w:tplc="ECAABD0C">
      <w:start w:val="1"/>
      <w:numFmt w:val="bullet"/>
      <w:lvlText w:val="o"/>
      <w:lvlJc w:val="left"/>
      <w:pPr>
        <w:ind w:left="1440" w:hanging="360"/>
      </w:pPr>
      <w:rPr>
        <w:rFonts w:ascii="Courier New" w:hAnsi="Courier New" w:hint="default"/>
      </w:rPr>
    </w:lvl>
    <w:lvl w:ilvl="2" w:tplc="08449088">
      <w:start w:val="1"/>
      <w:numFmt w:val="bullet"/>
      <w:lvlText w:val=""/>
      <w:lvlJc w:val="left"/>
      <w:pPr>
        <w:ind w:left="2160" w:hanging="360"/>
      </w:pPr>
      <w:rPr>
        <w:rFonts w:ascii="Wingdings" w:hAnsi="Wingdings" w:hint="default"/>
      </w:rPr>
    </w:lvl>
    <w:lvl w:ilvl="3" w:tplc="36FA7CE6">
      <w:start w:val="1"/>
      <w:numFmt w:val="bullet"/>
      <w:lvlText w:val=""/>
      <w:lvlJc w:val="left"/>
      <w:pPr>
        <w:ind w:left="2880" w:hanging="360"/>
      </w:pPr>
      <w:rPr>
        <w:rFonts w:ascii="Symbol" w:hAnsi="Symbol" w:hint="default"/>
      </w:rPr>
    </w:lvl>
    <w:lvl w:ilvl="4" w:tplc="2626D126">
      <w:start w:val="1"/>
      <w:numFmt w:val="bullet"/>
      <w:lvlText w:val="o"/>
      <w:lvlJc w:val="left"/>
      <w:pPr>
        <w:ind w:left="3600" w:hanging="360"/>
      </w:pPr>
      <w:rPr>
        <w:rFonts w:ascii="Courier New" w:hAnsi="Courier New" w:hint="default"/>
      </w:rPr>
    </w:lvl>
    <w:lvl w:ilvl="5" w:tplc="4FE2E7DC">
      <w:start w:val="1"/>
      <w:numFmt w:val="bullet"/>
      <w:lvlText w:val=""/>
      <w:lvlJc w:val="left"/>
      <w:pPr>
        <w:ind w:left="4320" w:hanging="360"/>
      </w:pPr>
      <w:rPr>
        <w:rFonts w:ascii="Wingdings" w:hAnsi="Wingdings" w:hint="default"/>
      </w:rPr>
    </w:lvl>
    <w:lvl w:ilvl="6" w:tplc="77D6B820">
      <w:start w:val="1"/>
      <w:numFmt w:val="bullet"/>
      <w:lvlText w:val=""/>
      <w:lvlJc w:val="left"/>
      <w:pPr>
        <w:ind w:left="5040" w:hanging="360"/>
      </w:pPr>
      <w:rPr>
        <w:rFonts w:ascii="Symbol" w:hAnsi="Symbol" w:hint="default"/>
      </w:rPr>
    </w:lvl>
    <w:lvl w:ilvl="7" w:tplc="12244FD0">
      <w:start w:val="1"/>
      <w:numFmt w:val="bullet"/>
      <w:lvlText w:val="o"/>
      <w:lvlJc w:val="left"/>
      <w:pPr>
        <w:ind w:left="5760" w:hanging="360"/>
      </w:pPr>
      <w:rPr>
        <w:rFonts w:ascii="Courier New" w:hAnsi="Courier New" w:hint="default"/>
      </w:rPr>
    </w:lvl>
    <w:lvl w:ilvl="8" w:tplc="30CA0FD4">
      <w:start w:val="1"/>
      <w:numFmt w:val="bullet"/>
      <w:lvlText w:val=""/>
      <w:lvlJc w:val="left"/>
      <w:pPr>
        <w:ind w:left="6480" w:hanging="360"/>
      </w:pPr>
      <w:rPr>
        <w:rFonts w:ascii="Wingdings" w:hAnsi="Wingdings" w:hint="default"/>
      </w:rPr>
    </w:lvl>
  </w:abstractNum>
  <w:abstractNum w:abstractNumId="4" w15:restartNumberingAfterBreak="0">
    <w:nsid w:val="064D5DEE"/>
    <w:multiLevelType w:val="hybridMultilevel"/>
    <w:tmpl w:val="6F103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9F6F63"/>
    <w:multiLevelType w:val="hybridMultilevel"/>
    <w:tmpl w:val="F6EEC550"/>
    <w:lvl w:ilvl="0" w:tplc="A2A4F5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44D4D"/>
    <w:multiLevelType w:val="hybridMultilevel"/>
    <w:tmpl w:val="7214E7F6"/>
    <w:lvl w:ilvl="0" w:tplc="7F9E4A52">
      <w:start w:val="1"/>
      <w:numFmt w:val="upperLetter"/>
      <w:lvlText w:val="%1."/>
      <w:lvlJc w:val="left"/>
      <w:pPr>
        <w:ind w:left="720" w:hanging="360"/>
      </w:pPr>
    </w:lvl>
    <w:lvl w:ilvl="1" w:tplc="A79CAF68">
      <w:start w:val="1"/>
      <w:numFmt w:val="lowerLetter"/>
      <w:lvlText w:val="%2."/>
      <w:lvlJc w:val="left"/>
      <w:pPr>
        <w:ind w:left="1440" w:hanging="360"/>
      </w:pPr>
    </w:lvl>
    <w:lvl w:ilvl="2" w:tplc="979A6D82">
      <w:start w:val="1"/>
      <w:numFmt w:val="lowerRoman"/>
      <w:lvlText w:val="%3."/>
      <w:lvlJc w:val="right"/>
      <w:pPr>
        <w:ind w:left="2160" w:hanging="180"/>
      </w:pPr>
    </w:lvl>
    <w:lvl w:ilvl="3" w:tplc="B454737E">
      <w:start w:val="1"/>
      <w:numFmt w:val="decimal"/>
      <w:lvlText w:val="%4."/>
      <w:lvlJc w:val="left"/>
      <w:pPr>
        <w:ind w:left="2880" w:hanging="360"/>
      </w:pPr>
    </w:lvl>
    <w:lvl w:ilvl="4" w:tplc="12F6E422">
      <w:start w:val="1"/>
      <w:numFmt w:val="lowerLetter"/>
      <w:lvlText w:val="%5."/>
      <w:lvlJc w:val="left"/>
      <w:pPr>
        <w:ind w:left="3600" w:hanging="360"/>
      </w:pPr>
    </w:lvl>
    <w:lvl w:ilvl="5" w:tplc="90B87932">
      <w:start w:val="1"/>
      <w:numFmt w:val="lowerRoman"/>
      <w:lvlText w:val="%6."/>
      <w:lvlJc w:val="right"/>
      <w:pPr>
        <w:ind w:left="4320" w:hanging="180"/>
      </w:pPr>
    </w:lvl>
    <w:lvl w:ilvl="6" w:tplc="FF8A19BE">
      <w:start w:val="1"/>
      <w:numFmt w:val="decimal"/>
      <w:lvlText w:val="%7."/>
      <w:lvlJc w:val="left"/>
      <w:pPr>
        <w:ind w:left="5040" w:hanging="360"/>
      </w:pPr>
    </w:lvl>
    <w:lvl w:ilvl="7" w:tplc="D9461266">
      <w:start w:val="1"/>
      <w:numFmt w:val="lowerLetter"/>
      <w:lvlText w:val="%8."/>
      <w:lvlJc w:val="left"/>
      <w:pPr>
        <w:ind w:left="5760" w:hanging="360"/>
      </w:pPr>
    </w:lvl>
    <w:lvl w:ilvl="8" w:tplc="5544789E">
      <w:start w:val="1"/>
      <w:numFmt w:val="lowerRoman"/>
      <w:lvlText w:val="%9."/>
      <w:lvlJc w:val="right"/>
      <w:pPr>
        <w:ind w:left="6480" w:hanging="180"/>
      </w:pPr>
    </w:lvl>
  </w:abstractNum>
  <w:abstractNum w:abstractNumId="7" w15:restartNumberingAfterBreak="0">
    <w:nsid w:val="0FEA279C"/>
    <w:multiLevelType w:val="multilevel"/>
    <w:tmpl w:val="A63E27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ED341F"/>
    <w:multiLevelType w:val="hybridMultilevel"/>
    <w:tmpl w:val="9D16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78322A"/>
    <w:multiLevelType w:val="hybridMultilevel"/>
    <w:tmpl w:val="81CE455E"/>
    <w:lvl w:ilvl="0" w:tplc="A2A4F51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934E7C"/>
    <w:multiLevelType w:val="hybridMultilevel"/>
    <w:tmpl w:val="4702A09A"/>
    <w:lvl w:ilvl="0" w:tplc="A2A4F5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EC1583"/>
    <w:multiLevelType w:val="hybridMultilevel"/>
    <w:tmpl w:val="FC34E13C"/>
    <w:lvl w:ilvl="0" w:tplc="35F099D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0F2EC8"/>
    <w:multiLevelType w:val="multilevel"/>
    <w:tmpl w:val="CEB20B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473FDF"/>
    <w:multiLevelType w:val="multilevel"/>
    <w:tmpl w:val="4366EC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AF5CEA"/>
    <w:multiLevelType w:val="hybridMultilevel"/>
    <w:tmpl w:val="AE86B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AB00732"/>
    <w:multiLevelType w:val="hybridMultilevel"/>
    <w:tmpl w:val="6B9CC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B50851"/>
    <w:multiLevelType w:val="multilevel"/>
    <w:tmpl w:val="5CACB1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DD41833"/>
    <w:multiLevelType w:val="hybridMultilevel"/>
    <w:tmpl w:val="2DA68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46274AC"/>
    <w:multiLevelType w:val="hybridMultilevel"/>
    <w:tmpl w:val="803CE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AC1511"/>
    <w:multiLevelType w:val="hybridMultilevel"/>
    <w:tmpl w:val="E820DBF8"/>
    <w:lvl w:ilvl="0" w:tplc="A2A4F512">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8AE6577"/>
    <w:multiLevelType w:val="multilevel"/>
    <w:tmpl w:val="A61043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EE7A56"/>
    <w:multiLevelType w:val="multilevel"/>
    <w:tmpl w:val="26CCDC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98F0E2C"/>
    <w:multiLevelType w:val="hybridMultilevel"/>
    <w:tmpl w:val="D764A4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767C3D"/>
    <w:multiLevelType w:val="hybridMultilevel"/>
    <w:tmpl w:val="E5B637CA"/>
    <w:lvl w:ilvl="0" w:tplc="AF92EB58">
      <w:start w:val="1"/>
      <w:numFmt w:val="bullet"/>
      <w:lvlText w:val=""/>
      <w:lvlJc w:val="left"/>
      <w:pPr>
        <w:ind w:left="720" w:hanging="360"/>
      </w:pPr>
      <w:rPr>
        <w:rFonts w:ascii="Wingdings" w:hAnsi="Wingdings" w:hint="default"/>
      </w:rPr>
    </w:lvl>
    <w:lvl w:ilvl="1" w:tplc="28AA7856">
      <w:start w:val="1"/>
      <w:numFmt w:val="bullet"/>
      <w:lvlText w:val="o"/>
      <w:lvlJc w:val="left"/>
      <w:pPr>
        <w:ind w:left="1440" w:hanging="360"/>
      </w:pPr>
      <w:rPr>
        <w:rFonts w:ascii="Courier New" w:hAnsi="Courier New" w:hint="default"/>
      </w:rPr>
    </w:lvl>
    <w:lvl w:ilvl="2" w:tplc="F8406246">
      <w:start w:val="1"/>
      <w:numFmt w:val="bullet"/>
      <w:lvlText w:val=""/>
      <w:lvlJc w:val="left"/>
      <w:pPr>
        <w:ind w:left="2160" w:hanging="360"/>
      </w:pPr>
      <w:rPr>
        <w:rFonts w:ascii="Wingdings" w:hAnsi="Wingdings" w:hint="default"/>
      </w:rPr>
    </w:lvl>
    <w:lvl w:ilvl="3" w:tplc="77463BF0">
      <w:start w:val="1"/>
      <w:numFmt w:val="bullet"/>
      <w:lvlText w:val=""/>
      <w:lvlJc w:val="left"/>
      <w:pPr>
        <w:ind w:left="2880" w:hanging="360"/>
      </w:pPr>
      <w:rPr>
        <w:rFonts w:ascii="Symbol" w:hAnsi="Symbol" w:hint="default"/>
      </w:rPr>
    </w:lvl>
    <w:lvl w:ilvl="4" w:tplc="B954486C">
      <w:start w:val="1"/>
      <w:numFmt w:val="bullet"/>
      <w:lvlText w:val="o"/>
      <w:lvlJc w:val="left"/>
      <w:pPr>
        <w:ind w:left="3600" w:hanging="360"/>
      </w:pPr>
      <w:rPr>
        <w:rFonts w:ascii="Courier New" w:hAnsi="Courier New" w:hint="default"/>
      </w:rPr>
    </w:lvl>
    <w:lvl w:ilvl="5" w:tplc="C6845F96">
      <w:start w:val="1"/>
      <w:numFmt w:val="bullet"/>
      <w:lvlText w:val=""/>
      <w:lvlJc w:val="left"/>
      <w:pPr>
        <w:ind w:left="4320" w:hanging="360"/>
      </w:pPr>
      <w:rPr>
        <w:rFonts w:ascii="Wingdings" w:hAnsi="Wingdings" w:hint="default"/>
      </w:rPr>
    </w:lvl>
    <w:lvl w:ilvl="6" w:tplc="56705E2E">
      <w:start w:val="1"/>
      <w:numFmt w:val="bullet"/>
      <w:lvlText w:val=""/>
      <w:lvlJc w:val="left"/>
      <w:pPr>
        <w:ind w:left="5040" w:hanging="360"/>
      </w:pPr>
      <w:rPr>
        <w:rFonts w:ascii="Symbol" w:hAnsi="Symbol" w:hint="default"/>
      </w:rPr>
    </w:lvl>
    <w:lvl w:ilvl="7" w:tplc="746836B4">
      <w:start w:val="1"/>
      <w:numFmt w:val="bullet"/>
      <w:lvlText w:val="o"/>
      <w:lvlJc w:val="left"/>
      <w:pPr>
        <w:ind w:left="5760" w:hanging="360"/>
      </w:pPr>
      <w:rPr>
        <w:rFonts w:ascii="Courier New" w:hAnsi="Courier New" w:hint="default"/>
      </w:rPr>
    </w:lvl>
    <w:lvl w:ilvl="8" w:tplc="1DC8F3E8">
      <w:start w:val="1"/>
      <w:numFmt w:val="bullet"/>
      <w:lvlText w:val=""/>
      <w:lvlJc w:val="left"/>
      <w:pPr>
        <w:ind w:left="6480" w:hanging="360"/>
      </w:pPr>
      <w:rPr>
        <w:rFonts w:ascii="Wingdings" w:hAnsi="Wingdings" w:hint="default"/>
      </w:rPr>
    </w:lvl>
  </w:abstractNum>
  <w:abstractNum w:abstractNumId="24" w15:restartNumberingAfterBreak="0">
    <w:nsid w:val="2EC20DBD"/>
    <w:multiLevelType w:val="hybridMultilevel"/>
    <w:tmpl w:val="55A62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36142BA"/>
    <w:multiLevelType w:val="multilevel"/>
    <w:tmpl w:val="3A5E76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37831DE"/>
    <w:multiLevelType w:val="multilevel"/>
    <w:tmpl w:val="C03096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5ED04C0"/>
    <w:multiLevelType w:val="hybridMultilevel"/>
    <w:tmpl w:val="C5C83E8C"/>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8" w15:restartNumberingAfterBreak="0">
    <w:nsid w:val="3A66218A"/>
    <w:multiLevelType w:val="hybridMultilevel"/>
    <w:tmpl w:val="B726B41A"/>
    <w:lvl w:ilvl="0" w:tplc="FB208250">
      <w:start w:val="1"/>
      <w:numFmt w:val="bullet"/>
      <w:lvlText w:val=""/>
      <w:lvlJc w:val="left"/>
      <w:pPr>
        <w:ind w:left="720" w:hanging="360"/>
      </w:pPr>
      <w:rPr>
        <w:rFonts w:ascii="Symbol" w:hAnsi="Symbol" w:hint="default"/>
      </w:rPr>
    </w:lvl>
    <w:lvl w:ilvl="1" w:tplc="C234E4EE">
      <w:start w:val="1"/>
      <w:numFmt w:val="bullet"/>
      <w:lvlText w:val="o"/>
      <w:lvlJc w:val="left"/>
      <w:pPr>
        <w:ind w:left="1440" w:hanging="360"/>
      </w:pPr>
      <w:rPr>
        <w:rFonts w:ascii="Courier New" w:hAnsi="Courier New" w:hint="default"/>
      </w:rPr>
    </w:lvl>
    <w:lvl w:ilvl="2" w:tplc="2938C1F6">
      <w:start w:val="1"/>
      <w:numFmt w:val="bullet"/>
      <w:lvlText w:val=""/>
      <w:lvlJc w:val="left"/>
      <w:pPr>
        <w:ind w:left="2160" w:hanging="360"/>
      </w:pPr>
      <w:rPr>
        <w:rFonts w:ascii="Wingdings" w:hAnsi="Wingdings" w:hint="default"/>
      </w:rPr>
    </w:lvl>
    <w:lvl w:ilvl="3" w:tplc="8162F5FA">
      <w:start w:val="1"/>
      <w:numFmt w:val="bullet"/>
      <w:lvlText w:val=""/>
      <w:lvlJc w:val="left"/>
      <w:pPr>
        <w:ind w:left="2880" w:hanging="360"/>
      </w:pPr>
      <w:rPr>
        <w:rFonts w:ascii="Symbol" w:hAnsi="Symbol" w:hint="default"/>
      </w:rPr>
    </w:lvl>
    <w:lvl w:ilvl="4" w:tplc="43961DC0">
      <w:start w:val="1"/>
      <w:numFmt w:val="bullet"/>
      <w:lvlText w:val="o"/>
      <w:lvlJc w:val="left"/>
      <w:pPr>
        <w:ind w:left="3600" w:hanging="360"/>
      </w:pPr>
      <w:rPr>
        <w:rFonts w:ascii="Courier New" w:hAnsi="Courier New" w:hint="default"/>
      </w:rPr>
    </w:lvl>
    <w:lvl w:ilvl="5" w:tplc="B2A86618">
      <w:start w:val="1"/>
      <w:numFmt w:val="bullet"/>
      <w:lvlText w:val=""/>
      <w:lvlJc w:val="left"/>
      <w:pPr>
        <w:ind w:left="4320" w:hanging="360"/>
      </w:pPr>
      <w:rPr>
        <w:rFonts w:ascii="Wingdings" w:hAnsi="Wingdings" w:hint="default"/>
      </w:rPr>
    </w:lvl>
    <w:lvl w:ilvl="6" w:tplc="3AE019CA">
      <w:start w:val="1"/>
      <w:numFmt w:val="bullet"/>
      <w:lvlText w:val=""/>
      <w:lvlJc w:val="left"/>
      <w:pPr>
        <w:ind w:left="5040" w:hanging="360"/>
      </w:pPr>
      <w:rPr>
        <w:rFonts w:ascii="Symbol" w:hAnsi="Symbol" w:hint="default"/>
      </w:rPr>
    </w:lvl>
    <w:lvl w:ilvl="7" w:tplc="CC960F22">
      <w:start w:val="1"/>
      <w:numFmt w:val="bullet"/>
      <w:lvlText w:val="o"/>
      <w:lvlJc w:val="left"/>
      <w:pPr>
        <w:ind w:left="5760" w:hanging="360"/>
      </w:pPr>
      <w:rPr>
        <w:rFonts w:ascii="Courier New" w:hAnsi="Courier New" w:hint="default"/>
      </w:rPr>
    </w:lvl>
    <w:lvl w:ilvl="8" w:tplc="F4006DAC">
      <w:start w:val="1"/>
      <w:numFmt w:val="bullet"/>
      <w:lvlText w:val=""/>
      <w:lvlJc w:val="left"/>
      <w:pPr>
        <w:ind w:left="6480" w:hanging="360"/>
      </w:pPr>
      <w:rPr>
        <w:rFonts w:ascii="Wingdings" w:hAnsi="Wingdings" w:hint="default"/>
      </w:rPr>
    </w:lvl>
  </w:abstractNum>
  <w:abstractNum w:abstractNumId="29" w15:restartNumberingAfterBreak="0">
    <w:nsid w:val="3AA50BE1"/>
    <w:multiLevelType w:val="multilevel"/>
    <w:tmpl w:val="B1024B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C0E2E77"/>
    <w:multiLevelType w:val="hybridMultilevel"/>
    <w:tmpl w:val="240A0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FB3026D"/>
    <w:multiLevelType w:val="hybridMultilevel"/>
    <w:tmpl w:val="944A7664"/>
    <w:lvl w:ilvl="0" w:tplc="F78A250A">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29D50DB"/>
    <w:multiLevelType w:val="hybridMultilevel"/>
    <w:tmpl w:val="66F4F53A"/>
    <w:lvl w:ilvl="0" w:tplc="7BFCFCF8">
      <w:start w:val="1"/>
      <w:numFmt w:val="bullet"/>
      <w:lvlText w:val=""/>
      <w:lvlJc w:val="left"/>
      <w:pPr>
        <w:ind w:left="720" w:hanging="360"/>
      </w:pPr>
      <w:rPr>
        <w:rFonts w:ascii="Symbol" w:hAnsi="Symbol" w:hint="default"/>
      </w:rPr>
    </w:lvl>
    <w:lvl w:ilvl="1" w:tplc="39B0A742">
      <w:start w:val="1"/>
      <w:numFmt w:val="bullet"/>
      <w:lvlText w:val="o"/>
      <w:lvlJc w:val="left"/>
      <w:pPr>
        <w:ind w:left="1440" w:hanging="360"/>
      </w:pPr>
      <w:rPr>
        <w:rFonts w:ascii="Courier New" w:hAnsi="Courier New" w:hint="default"/>
      </w:rPr>
    </w:lvl>
    <w:lvl w:ilvl="2" w:tplc="130C1FF0">
      <w:start w:val="1"/>
      <w:numFmt w:val="bullet"/>
      <w:lvlText w:val=""/>
      <w:lvlJc w:val="left"/>
      <w:pPr>
        <w:ind w:left="2160" w:hanging="360"/>
      </w:pPr>
      <w:rPr>
        <w:rFonts w:ascii="Wingdings" w:hAnsi="Wingdings" w:hint="default"/>
      </w:rPr>
    </w:lvl>
    <w:lvl w:ilvl="3" w:tplc="C310F05E">
      <w:start w:val="1"/>
      <w:numFmt w:val="bullet"/>
      <w:lvlText w:val=""/>
      <w:lvlJc w:val="left"/>
      <w:pPr>
        <w:ind w:left="2880" w:hanging="360"/>
      </w:pPr>
      <w:rPr>
        <w:rFonts w:ascii="Symbol" w:hAnsi="Symbol" w:hint="default"/>
      </w:rPr>
    </w:lvl>
    <w:lvl w:ilvl="4" w:tplc="022480C2">
      <w:start w:val="1"/>
      <w:numFmt w:val="bullet"/>
      <w:lvlText w:val="o"/>
      <w:lvlJc w:val="left"/>
      <w:pPr>
        <w:ind w:left="3600" w:hanging="360"/>
      </w:pPr>
      <w:rPr>
        <w:rFonts w:ascii="Courier New" w:hAnsi="Courier New" w:hint="default"/>
      </w:rPr>
    </w:lvl>
    <w:lvl w:ilvl="5" w:tplc="20D4C372">
      <w:start w:val="1"/>
      <w:numFmt w:val="bullet"/>
      <w:lvlText w:val=""/>
      <w:lvlJc w:val="left"/>
      <w:pPr>
        <w:ind w:left="4320" w:hanging="360"/>
      </w:pPr>
      <w:rPr>
        <w:rFonts w:ascii="Wingdings" w:hAnsi="Wingdings" w:hint="default"/>
      </w:rPr>
    </w:lvl>
    <w:lvl w:ilvl="6" w:tplc="71B4A57C">
      <w:start w:val="1"/>
      <w:numFmt w:val="bullet"/>
      <w:lvlText w:val=""/>
      <w:lvlJc w:val="left"/>
      <w:pPr>
        <w:ind w:left="5040" w:hanging="360"/>
      </w:pPr>
      <w:rPr>
        <w:rFonts w:ascii="Symbol" w:hAnsi="Symbol" w:hint="default"/>
      </w:rPr>
    </w:lvl>
    <w:lvl w:ilvl="7" w:tplc="FA7871C4">
      <w:start w:val="1"/>
      <w:numFmt w:val="bullet"/>
      <w:lvlText w:val="o"/>
      <w:lvlJc w:val="left"/>
      <w:pPr>
        <w:ind w:left="5760" w:hanging="360"/>
      </w:pPr>
      <w:rPr>
        <w:rFonts w:ascii="Courier New" w:hAnsi="Courier New" w:hint="default"/>
      </w:rPr>
    </w:lvl>
    <w:lvl w:ilvl="8" w:tplc="E5348CEE">
      <w:start w:val="1"/>
      <w:numFmt w:val="bullet"/>
      <w:lvlText w:val=""/>
      <w:lvlJc w:val="left"/>
      <w:pPr>
        <w:ind w:left="6480" w:hanging="360"/>
      </w:pPr>
      <w:rPr>
        <w:rFonts w:ascii="Wingdings" w:hAnsi="Wingdings" w:hint="default"/>
      </w:rPr>
    </w:lvl>
  </w:abstractNum>
  <w:abstractNum w:abstractNumId="33" w15:restartNumberingAfterBreak="0">
    <w:nsid w:val="4CD71262"/>
    <w:multiLevelType w:val="multilevel"/>
    <w:tmpl w:val="FC7824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1FE425D"/>
    <w:multiLevelType w:val="hybridMultilevel"/>
    <w:tmpl w:val="60D673D2"/>
    <w:lvl w:ilvl="0" w:tplc="C24C64B6">
      <w:start w:val="1"/>
      <w:numFmt w:val="bullet"/>
      <w:lvlText w:val="o"/>
      <w:lvlJc w:val="left"/>
      <w:pPr>
        <w:ind w:left="720" w:hanging="360"/>
      </w:pPr>
      <w:rPr>
        <w:rFonts w:ascii="Courier New" w:hAnsi="Courier New" w:hint="default"/>
      </w:rPr>
    </w:lvl>
    <w:lvl w:ilvl="1" w:tplc="470AB7C8">
      <w:start w:val="1"/>
      <w:numFmt w:val="bullet"/>
      <w:lvlText w:val="o"/>
      <w:lvlJc w:val="left"/>
      <w:pPr>
        <w:ind w:left="1440" w:hanging="360"/>
      </w:pPr>
      <w:rPr>
        <w:rFonts w:ascii="Courier New" w:hAnsi="Courier New" w:hint="default"/>
      </w:rPr>
    </w:lvl>
    <w:lvl w:ilvl="2" w:tplc="EB06CA6A">
      <w:start w:val="1"/>
      <w:numFmt w:val="bullet"/>
      <w:lvlText w:val=""/>
      <w:lvlJc w:val="left"/>
      <w:pPr>
        <w:ind w:left="2160" w:hanging="360"/>
      </w:pPr>
      <w:rPr>
        <w:rFonts w:ascii="Wingdings" w:hAnsi="Wingdings" w:hint="default"/>
      </w:rPr>
    </w:lvl>
    <w:lvl w:ilvl="3" w:tplc="004E3314">
      <w:start w:val="1"/>
      <w:numFmt w:val="bullet"/>
      <w:lvlText w:val=""/>
      <w:lvlJc w:val="left"/>
      <w:pPr>
        <w:ind w:left="2880" w:hanging="360"/>
      </w:pPr>
      <w:rPr>
        <w:rFonts w:ascii="Symbol" w:hAnsi="Symbol" w:hint="default"/>
      </w:rPr>
    </w:lvl>
    <w:lvl w:ilvl="4" w:tplc="DD6CF986">
      <w:start w:val="1"/>
      <w:numFmt w:val="bullet"/>
      <w:lvlText w:val="o"/>
      <w:lvlJc w:val="left"/>
      <w:pPr>
        <w:ind w:left="3600" w:hanging="360"/>
      </w:pPr>
      <w:rPr>
        <w:rFonts w:ascii="Courier New" w:hAnsi="Courier New" w:hint="default"/>
      </w:rPr>
    </w:lvl>
    <w:lvl w:ilvl="5" w:tplc="36061104">
      <w:start w:val="1"/>
      <w:numFmt w:val="bullet"/>
      <w:lvlText w:val=""/>
      <w:lvlJc w:val="left"/>
      <w:pPr>
        <w:ind w:left="4320" w:hanging="360"/>
      </w:pPr>
      <w:rPr>
        <w:rFonts w:ascii="Wingdings" w:hAnsi="Wingdings" w:hint="default"/>
      </w:rPr>
    </w:lvl>
    <w:lvl w:ilvl="6" w:tplc="20D4EB6A">
      <w:start w:val="1"/>
      <w:numFmt w:val="bullet"/>
      <w:lvlText w:val=""/>
      <w:lvlJc w:val="left"/>
      <w:pPr>
        <w:ind w:left="5040" w:hanging="360"/>
      </w:pPr>
      <w:rPr>
        <w:rFonts w:ascii="Symbol" w:hAnsi="Symbol" w:hint="default"/>
      </w:rPr>
    </w:lvl>
    <w:lvl w:ilvl="7" w:tplc="083C485C">
      <w:start w:val="1"/>
      <w:numFmt w:val="bullet"/>
      <w:lvlText w:val="o"/>
      <w:lvlJc w:val="left"/>
      <w:pPr>
        <w:ind w:left="5760" w:hanging="360"/>
      </w:pPr>
      <w:rPr>
        <w:rFonts w:ascii="Courier New" w:hAnsi="Courier New" w:hint="default"/>
      </w:rPr>
    </w:lvl>
    <w:lvl w:ilvl="8" w:tplc="568C8ED8">
      <w:start w:val="1"/>
      <w:numFmt w:val="bullet"/>
      <w:lvlText w:val=""/>
      <w:lvlJc w:val="left"/>
      <w:pPr>
        <w:ind w:left="6480" w:hanging="360"/>
      </w:pPr>
      <w:rPr>
        <w:rFonts w:ascii="Wingdings" w:hAnsi="Wingdings" w:hint="default"/>
      </w:rPr>
    </w:lvl>
  </w:abstractNum>
  <w:abstractNum w:abstractNumId="35" w15:restartNumberingAfterBreak="0">
    <w:nsid w:val="52FA16E7"/>
    <w:multiLevelType w:val="hybridMultilevel"/>
    <w:tmpl w:val="FFFFFFFF"/>
    <w:lvl w:ilvl="0" w:tplc="A2A4F512">
      <w:start w:val="1"/>
      <w:numFmt w:val="bullet"/>
      <w:lvlText w:val=""/>
      <w:lvlJc w:val="left"/>
      <w:pPr>
        <w:ind w:left="720" w:hanging="360"/>
      </w:pPr>
      <w:rPr>
        <w:rFonts w:ascii="Wingdings" w:hAnsi="Wingdings" w:hint="default"/>
      </w:rPr>
    </w:lvl>
    <w:lvl w:ilvl="1" w:tplc="470AB7C8">
      <w:start w:val="1"/>
      <w:numFmt w:val="bullet"/>
      <w:lvlText w:val="o"/>
      <w:lvlJc w:val="left"/>
      <w:pPr>
        <w:ind w:left="1440" w:hanging="360"/>
      </w:pPr>
      <w:rPr>
        <w:rFonts w:ascii="Courier New" w:hAnsi="Courier New" w:hint="default"/>
      </w:rPr>
    </w:lvl>
    <w:lvl w:ilvl="2" w:tplc="EB06CA6A">
      <w:start w:val="1"/>
      <w:numFmt w:val="bullet"/>
      <w:lvlText w:val=""/>
      <w:lvlJc w:val="left"/>
      <w:pPr>
        <w:ind w:left="2160" w:hanging="360"/>
      </w:pPr>
      <w:rPr>
        <w:rFonts w:ascii="Wingdings" w:hAnsi="Wingdings" w:hint="default"/>
      </w:rPr>
    </w:lvl>
    <w:lvl w:ilvl="3" w:tplc="004E3314">
      <w:start w:val="1"/>
      <w:numFmt w:val="bullet"/>
      <w:lvlText w:val=""/>
      <w:lvlJc w:val="left"/>
      <w:pPr>
        <w:ind w:left="2880" w:hanging="360"/>
      </w:pPr>
      <w:rPr>
        <w:rFonts w:ascii="Symbol" w:hAnsi="Symbol" w:hint="default"/>
      </w:rPr>
    </w:lvl>
    <w:lvl w:ilvl="4" w:tplc="DD6CF986">
      <w:start w:val="1"/>
      <w:numFmt w:val="bullet"/>
      <w:lvlText w:val="o"/>
      <w:lvlJc w:val="left"/>
      <w:pPr>
        <w:ind w:left="3600" w:hanging="360"/>
      </w:pPr>
      <w:rPr>
        <w:rFonts w:ascii="Courier New" w:hAnsi="Courier New" w:hint="default"/>
      </w:rPr>
    </w:lvl>
    <w:lvl w:ilvl="5" w:tplc="36061104">
      <w:start w:val="1"/>
      <w:numFmt w:val="bullet"/>
      <w:lvlText w:val=""/>
      <w:lvlJc w:val="left"/>
      <w:pPr>
        <w:ind w:left="4320" w:hanging="360"/>
      </w:pPr>
      <w:rPr>
        <w:rFonts w:ascii="Wingdings" w:hAnsi="Wingdings" w:hint="default"/>
      </w:rPr>
    </w:lvl>
    <w:lvl w:ilvl="6" w:tplc="20D4EB6A">
      <w:start w:val="1"/>
      <w:numFmt w:val="bullet"/>
      <w:lvlText w:val=""/>
      <w:lvlJc w:val="left"/>
      <w:pPr>
        <w:ind w:left="5040" w:hanging="360"/>
      </w:pPr>
      <w:rPr>
        <w:rFonts w:ascii="Symbol" w:hAnsi="Symbol" w:hint="default"/>
      </w:rPr>
    </w:lvl>
    <w:lvl w:ilvl="7" w:tplc="083C485C">
      <w:start w:val="1"/>
      <w:numFmt w:val="bullet"/>
      <w:lvlText w:val="o"/>
      <w:lvlJc w:val="left"/>
      <w:pPr>
        <w:ind w:left="5760" w:hanging="360"/>
      </w:pPr>
      <w:rPr>
        <w:rFonts w:ascii="Courier New" w:hAnsi="Courier New" w:hint="default"/>
      </w:rPr>
    </w:lvl>
    <w:lvl w:ilvl="8" w:tplc="568C8ED8">
      <w:start w:val="1"/>
      <w:numFmt w:val="bullet"/>
      <w:lvlText w:val=""/>
      <w:lvlJc w:val="left"/>
      <w:pPr>
        <w:ind w:left="6480" w:hanging="360"/>
      </w:pPr>
      <w:rPr>
        <w:rFonts w:ascii="Wingdings" w:hAnsi="Wingdings" w:hint="default"/>
      </w:rPr>
    </w:lvl>
  </w:abstractNum>
  <w:abstractNum w:abstractNumId="36" w15:restartNumberingAfterBreak="0">
    <w:nsid w:val="54B30C7C"/>
    <w:multiLevelType w:val="hybridMultilevel"/>
    <w:tmpl w:val="2E7A51D2"/>
    <w:lvl w:ilvl="0" w:tplc="B16E53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286A52"/>
    <w:multiLevelType w:val="hybridMultilevel"/>
    <w:tmpl w:val="2EDC29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470960"/>
    <w:multiLevelType w:val="hybridMultilevel"/>
    <w:tmpl w:val="3F5E87B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8284FEC"/>
    <w:multiLevelType w:val="hybridMultilevel"/>
    <w:tmpl w:val="9EE684BA"/>
    <w:lvl w:ilvl="0" w:tplc="7B5C02EC">
      <w:start w:val="1"/>
      <w:numFmt w:val="upperLetter"/>
      <w:lvlText w:val="%1."/>
      <w:lvlJc w:val="left"/>
      <w:pPr>
        <w:ind w:left="720" w:hanging="360"/>
      </w:pPr>
    </w:lvl>
    <w:lvl w:ilvl="1" w:tplc="76866D72">
      <w:start w:val="1"/>
      <w:numFmt w:val="lowerLetter"/>
      <w:lvlText w:val="%2."/>
      <w:lvlJc w:val="left"/>
      <w:pPr>
        <w:ind w:left="1440" w:hanging="360"/>
      </w:pPr>
    </w:lvl>
    <w:lvl w:ilvl="2" w:tplc="4AE6B2AE">
      <w:start w:val="1"/>
      <w:numFmt w:val="lowerRoman"/>
      <w:lvlText w:val="%3."/>
      <w:lvlJc w:val="right"/>
      <w:pPr>
        <w:ind w:left="2160" w:hanging="180"/>
      </w:pPr>
    </w:lvl>
    <w:lvl w:ilvl="3" w:tplc="68C85D0A">
      <w:start w:val="1"/>
      <w:numFmt w:val="decimal"/>
      <w:lvlText w:val="%4."/>
      <w:lvlJc w:val="left"/>
      <w:pPr>
        <w:ind w:left="2880" w:hanging="360"/>
      </w:pPr>
    </w:lvl>
    <w:lvl w:ilvl="4" w:tplc="C194D76E">
      <w:start w:val="1"/>
      <w:numFmt w:val="lowerLetter"/>
      <w:lvlText w:val="%5."/>
      <w:lvlJc w:val="left"/>
      <w:pPr>
        <w:ind w:left="3600" w:hanging="360"/>
      </w:pPr>
    </w:lvl>
    <w:lvl w:ilvl="5" w:tplc="3A5AF4D4">
      <w:start w:val="1"/>
      <w:numFmt w:val="lowerRoman"/>
      <w:lvlText w:val="%6."/>
      <w:lvlJc w:val="right"/>
      <w:pPr>
        <w:ind w:left="4320" w:hanging="180"/>
      </w:pPr>
    </w:lvl>
    <w:lvl w:ilvl="6" w:tplc="224286C2">
      <w:start w:val="1"/>
      <w:numFmt w:val="decimal"/>
      <w:lvlText w:val="%7."/>
      <w:lvlJc w:val="left"/>
      <w:pPr>
        <w:ind w:left="5040" w:hanging="360"/>
      </w:pPr>
    </w:lvl>
    <w:lvl w:ilvl="7" w:tplc="574C87BC">
      <w:start w:val="1"/>
      <w:numFmt w:val="lowerLetter"/>
      <w:lvlText w:val="%8."/>
      <w:lvlJc w:val="left"/>
      <w:pPr>
        <w:ind w:left="5760" w:hanging="360"/>
      </w:pPr>
    </w:lvl>
    <w:lvl w:ilvl="8" w:tplc="BDCE031E">
      <w:start w:val="1"/>
      <w:numFmt w:val="lowerRoman"/>
      <w:lvlText w:val="%9."/>
      <w:lvlJc w:val="right"/>
      <w:pPr>
        <w:ind w:left="6480" w:hanging="180"/>
      </w:pPr>
    </w:lvl>
  </w:abstractNum>
  <w:abstractNum w:abstractNumId="40" w15:restartNumberingAfterBreak="0">
    <w:nsid w:val="58882F6F"/>
    <w:multiLevelType w:val="hybridMultilevel"/>
    <w:tmpl w:val="3740FFF4"/>
    <w:lvl w:ilvl="0" w:tplc="B16E5330">
      <w:start w:val="1"/>
      <w:numFmt w:val="bullet"/>
      <w:lvlText w:val=""/>
      <w:lvlJc w:val="left"/>
      <w:pPr>
        <w:ind w:left="720" w:hanging="360"/>
      </w:pPr>
      <w:rPr>
        <w:rFonts w:ascii="Wingdings" w:hAnsi="Wingdings" w:hint="default"/>
      </w:rPr>
    </w:lvl>
    <w:lvl w:ilvl="1" w:tplc="56126762">
      <w:start w:val="1"/>
      <w:numFmt w:val="bullet"/>
      <w:lvlText w:val="o"/>
      <w:lvlJc w:val="left"/>
      <w:pPr>
        <w:ind w:left="1440" w:hanging="360"/>
      </w:pPr>
      <w:rPr>
        <w:rFonts w:ascii="Courier New" w:hAnsi="Courier New" w:hint="default"/>
      </w:rPr>
    </w:lvl>
    <w:lvl w:ilvl="2" w:tplc="BAC0DCCA">
      <w:start w:val="1"/>
      <w:numFmt w:val="bullet"/>
      <w:lvlText w:val=""/>
      <w:lvlJc w:val="left"/>
      <w:pPr>
        <w:ind w:left="2160" w:hanging="360"/>
      </w:pPr>
      <w:rPr>
        <w:rFonts w:ascii="Wingdings" w:hAnsi="Wingdings" w:hint="default"/>
      </w:rPr>
    </w:lvl>
    <w:lvl w:ilvl="3" w:tplc="D4EC103A">
      <w:start w:val="1"/>
      <w:numFmt w:val="bullet"/>
      <w:lvlText w:val=""/>
      <w:lvlJc w:val="left"/>
      <w:pPr>
        <w:ind w:left="2880" w:hanging="360"/>
      </w:pPr>
      <w:rPr>
        <w:rFonts w:ascii="Symbol" w:hAnsi="Symbol" w:hint="default"/>
      </w:rPr>
    </w:lvl>
    <w:lvl w:ilvl="4" w:tplc="C3A2B36E">
      <w:start w:val="1"/>
      <w:numFmt w:val="bullet"/>
      <w:lvlText w:val="o"/>
      <w:lvlJc w:val="left"/>
      <w:pPr>
        <w:ind w:left="3600" w:hanging="360"/>
      </w:pPr>
      <w:rPr>
        <w:rFonts w:ascii="Courier New" w:hAnsi="Courier New" w:hint="default"/>
      </w:rPr>
    </w:lvl>
    <w:lvl w:ilvl="5" w:tplc="35EABB28">
      <w:start w:val="1"/>
      <w:numFmt w:val="bullet"/>
      <w:lvlText w:val=""/>
      <w:lvlJc w:val="left"/>
      <w:pPr>
        <w:ind w:left="4320" w:hanging="360"/>
      </w:pPr>
      <w:rPr>
        <w:rFonts w:ascii="Wingdings" w:hAnsi="Wingdings" w:hint="default"/>
      </w:rPr>
    </w:lvl>
    <w:lvl w:ilvl="6" w:tplc="80548FAE">
      <w:start w:val="1"/>
      <w:numFmt w:val="bullet"/>
      <w:lvlText w:val=""/>
      <w:lvlJc w:val="left"/>
      <w:pPr>
        <w:ind w:left="5040" w:hanging="360"/>
      </w:pPr>
      <w:rPr>
        <w:rFonts w:ascii="Symbol" w:hAnsi="Symbol" w:hint="default"/>
      </w:rPr>
    </w:lvl>
    <w:lvl w:ilvl="7" w:tplc="7948459E">
      <w:start w:val="1"/>
      <w:numFmt w:val="bullet"/>
      <w:lvlText w:val="o"/>
      <w:lvlJc w:val="left"/>
      <w:pPr>
        <w:ind w:left="5760" w:hanging="360"/>
      </w:pPr>
      <w:rPr>
        <w:rFonts w:ascii="Courier New" w:hAnsi="Courier New" w:hint="default"/>
      </w:rPr>
    </w:lvl>
    <w:lvl w:ilvl="8" w:tplc="1BD4FB3A">
      <w:start w:val="1"/>
      <w:numFmt w:val="bullet"/>
      <w:lvlText w:val=""/>
      <w:lvlJc w:val="left"/>
      <w:pPr>
        <w:ind w:left="6480" w:hanging="360"/>
      </w:pPr>
      <w:rPr>
        <w:rFonts w:ascii="Wingdings" w:hAnsi="Wingdings" w:hint="default"/>
      </w:rPr>
    </w:lvl>
  </w:abstractNum>
  <w:abstractNum w:abstractNumId="41" w15:restartNumberingAfterBreak="0">
    <w:nsid w:val="59EE39EC"/>
    <w:multiLevelType w:val="hybridMultilevel"/>
    <w:tmpl w:val="932C8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B7F5DA5"/>
    <w:multiLevelType w:val="hybridMultilevel"/>
    <w:tmpl w:val="A8E87C54"/>
    <w:lvl w:ilvl="0" w:tplc="35F099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5D5FBB"/>
    <w:multiLevelType w:val="hybridMultilevel"/>
    <w:tmpl w:val="BD202994"/>
    <w:lvl w:ilvl="0" w:tplc="B16E533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F35455D"/>
    <w:multiLevelType w:val="hybridMultilevel"/>
    <w:tmpl w:val="7B109F68"/>
    <w:lvl w:ilvl="0" w:tplc="F78A250A">
      <w:start w:val="1"/>
      <w:numFmt w:val="decimal"/>
      <w:lvlText w:val="%1."/>
      <w:lvlJc w:val="left"/>
      <w:pPr>
        <w:ind w:left="144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1D57A2A"/>
    <w:multiLevelType w:val="hybridMultilevel"/>
    <w:tmpl w:val="6E46D8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4C3602F"/>
    <w:multiLevelType w:val="hybridMultilevel"/>
    <w:tmpl w:val="639A8A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4D91EFE"/>
    <w:multiLevelType w:val="multilevel"/>
    <w:tmpl w:val="65BA01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5CD3D46"/>
    <w:multiLevelType w:val="hybridMultilevel"/>
    <w:tmpl w:val="B2F038FE"/>
    <w:lvl w:ilvl="0" w:tplc="A2A4F5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9F350D"/>
    <w:multiLevelType w:val="multilevel"/>
    <w:tmpl w:val="F9D27C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E2B2619"/>
    <w:multiLevelType w:val="hybridMultilevel"/>
    <w:tmpl w:val="A2622678"/>
    <w:lvl w:ilvl="0" w:tplc="A2A4F5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DF4276"/>
    <w:multiLevelType w:val="multilevel"/>
    <w:tmpl w:val="EBACD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17279E2"/>
    <w:multiLevelType w:val="multilevel"/>
    <w:tmpl w:val="514894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23C36ED"/>
    <w:multiLevelType w:val="hybridMultilevel"/>
    <w:tmpl w:val="CA9695F0"/>
    <w:lvl w:ilvl="0" w:tplc="7CA65CD6">
      <w:start w:val="1"/>
      <w:numFmt w:val="upperLetter"/>
      <w:lvlText w:val="%1."/>
      <w:lvlJc w:val="left"/>
      <w:pPr>
        <w:ind w:left="720" w:hanging="360"/>
      </w:pPr>
    </w:lvl>
    <w:lvl w:ilvl="1" w:tplc="FFF4E128">
      <w:start w:val="1"/>
      <w:numFmt w:val="lowerLetter"/>
      <w:lvlText w:val="%2."/>
      <w:lvlJc w:val="left"/>
      <w:pPr>
        <w:ind w:left="1440" w:hanging="360"/>
      </w:pPr>
    </w:lvl>
    <w:lvl w:ilvl="2" w:tplc="7A3245C8">
      <w:start w:val="1"/>
      <w:numFmt w:val="lowerRoman"/>
      <w:lvlText w:val="%3."/>
      <w:lvlJc w:val="right"/>
      <w:pPr>
        <w:ind w:left="2160" w:hanging="180"/>
      </w:pPr>
    </w:lvl>
    <w:lvl w:ilvl="3" w:tplc="7C10146A">
      <w:start w:val="1"/>
      <w:numFmt w:val="decimal"/>
      <w:lvlText w:val="%4."/>
      <w:lvlJc w:val="left"/>
      <w:pPr>
        <w:ind w:left="2880" w:hanging="360"/>
      </w:pPr>
    </w:lvl>
    <w:lvl w:ilvl="4" w:tplc="76A28D28">
      <w:start w:val="1"/>
      <w:numFmt w:val="lowerLetter"/>
      <w:lvlText w:val="%5."/>
      <w:lvlJc w:val="left"/>
      <w:pPr>
        <w:ind w:left="3600" w:hanging="360"/>
      </w:pPr>
    </w:lvl>
    <w:lvl w:ilvl="5" w:tplc="BF90A250">
      <w:start w:val="1"/>
      <w:numFmt w:val="lowerRoman"/>
      <w:lvlText w:val="%6."/>
      <w:lvlJc w:val="right"/>
      <w:pPr>
        <w:ind w:left="4320" w:hanging="180"/>
      </w:pPr>
    </w:lvl>
    <w:lvl w:ilvl="6" w:tplc="6130C396">
      <w:start w:val="1"/>
      <w:numFmt w:val="decimal"/>
      <w:lvlText w:val="%7."/>
      <w:lvlJc w:val="left"/>
      <w:pPr>
        <w:ind w:left="5040" w:hanging="360"/>
      </w:pPr>
    </w:lvl>
    <w:lvl w:ilvl="7" w:tplc="E46699B6">
      <w:start w:val="1"/>
      <w:numFmt w:val="lowerLetter"/>
      <w:lvlText w:val="%8."/>
      <w:lvlJc w:val="left"/>
      <w:pPr>
        <w:ind w:left="5760" w:hanging="360"/>
      </w:pPr>
    </w:lvl>
    <w:lvl w:ilvl="8" w:tplc="61F2E3C4">
      <w:start w:val="1"/>
      <w:numFmt w:val="lowerRoman"/>
      <w:lvlText w:val="%9."/>
      <w:lvlJc w:val="right"/>
      <w:pPr>
        <w:ind w:left="6480" w:hanging="180"/>
      </w:pPr>
    </w:lvl>
  </w:abstractNum>
  <w:abstractNum w:abstractNumId="54" w15:restartNumberingAfterBreak="0">
    <w:nsid w:val="7698026B"/>
    <w:multiLevelType w:val="hybridMultilevel"/>
    <w:tmpl w:val="FD44BD34"/>
    <w:lvl w:ilvl="0" w:tplc="C24C64B6">
      <w:start w:val="1"/>
      <w:numFmt w:val="bullet"/>
      <w:lvlText w:val="o"/>
      <w:lvlJc w:val="left"/>
      <w:pPr>
        <w:ind w:left="720" w:hanging="360"/>
      </w:pPr>
      <w:rPr>
        <w:rFonts w:ascii="Courier New" w:hAnsi="Courier New" w:hint="default"/>
      </w:rPr>
    </w:lvl>
    <w:lvl w:ilvl="1" w:tplc="56126762">
      <w:start w:val="1"/>
      <w:numFmt w:val="bullet"/>
      <w:lvlText w:val="o"/>
      <w:lvlJc w:val="left"/>
      <w:pPr>
        <w:ind w:left="1440" w:hanging="360"/>
      </w:pPr>
      <w:rPr>
        <w:rFonts w:ascii="Courier New" w:hAnsi="Courier New" w:hint="default"/>
      </w:rPr>
    </w:lvl>
    <w:lvl w:ilvl="2" w:tplc="BAC0DCCA">
      <w:start w:val="1"/>
      <w:numFmt w:val="bullet"/>
      <w:lvlText w:val=""/>
      <w:lvlJc w:val="left"/>
      <w:pPr>
        <w:ind w:left="2160" w:hanging="360"/>
      </w:pPr>
      <w:rPr>
        <w:rFonts w:ascii="Wingdings" w:hAnsi="Wingdings" w:hint="default"/>
      </w:rPr>
    </w:lvl>
    <w:lvl w:ilvl="3" w:tplc="D4EC103A">
      <w:start w:val="1"/>
      <w:numFmt w:val="bullet"/>
      <w:lvlText w:val=""/>
      <w:lvlJc w:val="left"/>
      <w:pPr>
        <w:ind w:left="2880" w:hanging="360"/>
      </w:pPr>
      <w:rPr>
        <w:rFonts w:ascii="Symbol" w:hAnsi="Symbol" w:hint="default"/>
      </w:rPr>
    </w:lvl>
    <w:lvl w:ilvl="4" w:tplc="C3A2B36E">
      <w:start w:val="1"/>
      <w:numFmt w:val="bullet"/>
      <w:lvlText w:val="o"/>
      <w:lvlJc w:val="left"/>
      <w:pPr>
        <w:ind w:left="3600" w:hanging="360"/>
      </w:pPr>
      <w:rPr>
        <w:rFonts w:ascii="Courier New" w:hAnsi="Courier New" w:hint="default"/>
      </w:rPr>
    </w:lvl>
    <w:lvl w:ilvl="5" w:tplc="35EABB28">
      <w:start w:val="1"/>
      <w:numFmt w:val="bullet"/>
      <w:lvlText w:val=""/>
      <w:lvlJc w:val="left"/>
      <w:pPr>
        <w:ind w:left="4320" w:hanging="360"/>
      </w:pPr>
      <w:rPr>
        <w:rFonts w:ascii="Wingdings" w:hAnsi="Wingdings" w:hint="default"/>
      </w:rPr>
    </w:lvl>
    <w:lvl w:ilvl="6" w:tplc="80548FAE">
      <w:start w:val="1"/>
      <w:numFmt w:val="bullet"/>
      <w:lvlText w:val=""/>
      <w:lvlJc w:val="left"/>
      <w:pPr>
        <w:ind w:left="5040" w:hanging="360"/>
      </w:pPr>
      <w:rPr>
        <w:rFonts w:ascii="Symbol" w:hAnsi="Symbol" w:hint="default"/>
      </w:rPr>
    </w:lvl>
    <w:lvl w:ilvl="7" w:tplc="7948459E">
      <w:start w:val="1"/>
      <w:numFmt w:val="bullet"/>
      <w:lvlText w:val="o"/>
      <w:lvlJc w:val="left"/>
      <w:pPr>
        <w:ind w:left="5760" w:hanging="360"/>
      </w:pPr>
      <w:rPr>
        <w:rFonts w:ascii="Courier New" w:hAnsi="Courier New" w:hint="default"/>
      </w:rPr>
    </w:lvl>
    <w:lvl w:ilvl="8" w:tplc="1BD4FB3A">
      <w:start w:val="1"/>
      <w:numFmt w:val="bullet"/>
      <w:lvlText w:val=""/>
      <w:lvlJc w:val="left"/>
      <w:pPr>
        <w:ind w:left="6480" w:hanging="360"/>
      </w:pPr>
      <w:rPr>
        <w:rFonts w:ascii="Wingdings" w:hAnsi="Wingdings" w:hint="default"/>
      </w:rPr>
    </w:lvl>
  </w:abstractNum>
  <w:abstractNum w:abstractNumId="55" w15:restartNumberingAfterBreak="0">
    <w:nsid w:val="79160A6A"/>
    <w:multiLevelType w:val="multilevel"/>
    <w:tmpl w:val="6C4AED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95E5CC7"/>
    <w:multiLevelType w:val="hybridMultilevel"/>
    <w:tmpl w:val="1012FE20"/>
    <w:lvl w:ilvl="0" w:tplc="A2A4F51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905F20"/>
    <w:multiLevelType w:val="hybridMultilevel"/>
    <w:tmpl w:val="2E5CCC00"/>
    <w:lvl w:ilvl="0" w:tplc="C24C64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C4007CD"/>
    <w:multiLevelType w:val="hybridMultilevel"/>
    <w:tmpl w:val="D4C4E624"/>
    <w:lvl w:ilvl="0" w:tplc="C24C64B6">
      <w:start w:val="1"/>
      <w:numFmt w:val="bullet"/>
      <w:lvlText w:val="o"/>
      <w:lvlJc w:val="left"/>
      <w:pPr>
        <w:ind w:left="720" w:hanging="360"/>
      </w:pPr>
      <w:rPr>
        <w:rFonts w:ascii="Courier New" w:hAnsi="Courier New" w:hint="default"/>
      </w:rPr>
    </w:lvl>
    <w:lvl w:ilvl="1" w:tplc="28AA7856">
      <w:start w:val="1"/>
      <w:numFmt w:val="bullet"/>
      <w:lvlText w:val="o"/>
      <w:lvlJc w:val="left"/>
      <w:pPr>
        <w:ind w:left="1440" w:hanging="360"/>
      </w:pPr>
      <w:rPr>
        <w:rFonts w:ascii="Courier New" w:hAnsi="Courier New" w:hint="default"/>
      </w:rPr>
    </w:lvl>
    <w:lvl w:ilvl="2" w:tplc="F8406246">
      <w:start w:val="1"/>
      <w:numFmt w:val="bullet"/>
      <w:lvlText w:val=""/>
      <w:lvlJc w:val="left"/>
      <w:pPr>
        <w:ind w:left="2160" w:hanging="360"/>
      </w:pPr>
      <w:rPr>
        <w:rFonts w:ascii="Wingdings" w:hAnsi="Wingdings" w:hint="default"/>
      </w:rPr>
    </w:lvl>
    <w:lvl w:ilvl="3" w:tplc="77463BF0">
      <w:start w:val="1"/>
      <w:numFmt w:val="bullet"/>
      <w:lvlText w:val=""/>
      <w:lvlJc w:val="left"/>
      <w:pPr>
        <w:ind w:left="2880" w:hanging="360"/>
      </w:pPr>
      <w:rPr>
        <w:rFonts w:ascii="Symbol" w:hAnsi="Symbol" w:hint="default"/>
      </w:rPr>
    </w:lvl>
    <w:lvl w:ilvl="4" w:tplc="B954486C">
      <w:start w:val="1"/>
      <w:numFmt w:val="bullet"/>
      <w:lvlText w:val="o"/>
      <w:lvlJc w:val="left"/>
      <w:pPr>
        <w:ind w:left="3600" w:hanging="360"/>
      </w:pPr>
      <w:rPr>
        <w:rFonts w:ascii="Courier New" w:hAnsi="Courier New" w:hint="default"/>
      </w:rPr>
    </w:lvl>
    <w:lvl w:ilvl="5" w:tplc="C6845F96">
      <w:start w:val="1"/>
      <w:numFmt w:val="bullet"/>
      <w:lvlText w:val=""/>
      <w:lvlJc w:val="left"/>
      <w:pPr>
        <w:ind w:left="4320" w:hanging="360"/>
      </w:pPr>
      <w:rPr>
        <w:rFonts w:ascii="Wingdings" w:hAnsi="Wingdings" w:hint="default"/>
      </w:rPr>
    </w:lvl>
    <w:lvl w:ilvl="6" w:tplc="56705E2E">
      <w:start w:val="1"/>
      <w:numFmt w:val="bullet"/>
      <w:lvlText w:val=""/>
      <w:lvlJc w:val="left"/>
      <w:pPr>
        <w:ind w:left="5040" w:hanging="360"/>
      </w:pPr>
      <w:rPr>
        <w:rFonts w:ascii="Symbol" w:hAnsi="Symbol" w:hint="default"/>
      </w:rPr>
    </w:lvl>
    <w:lvl w:ilvl="7" w:tplc="746836B4">
      <w:start w:val="1"/>
      <w:numFmt w:val="bullet"/>
      <w:lvlText w:val="o"/>
      <w:lvlJc w:val="left"/>
      <w:pPr>
        <w:ind w:left="5760" w:hanging="360"/>
      </w:pPr>
      <w:rPr>
        <w:rFonts w:ascii="Courier New" w:hAnsi="Courier New" w:hint="default"/>
      </w:rPr>
    </w:lvl>
    <w:lvl w:ilvl="8" w:tplc="1DC8F3E8">
      <w:start w:val="1"/>
      <w:numFmt w:val="bullet"/>
      <w:lvlText w:val=""/>
      <w:lvlJc w:val="left"/>
      <w:pPr>
        <w:ind w:left="6480" w:hanging="360"/>
      </w:pPr>
      <w:rPr>
        <w:rFonts w:ascii="Wingdings" w:hAnsi="Wingdings" w:hint="default"/>
      </w:rPr>
    </w:lvl>
  </w:abstractNum>
  <w:abstractNum w:abstractNumId="59" w15:restartNumberingAfterBreak="0">
    <w:nsid w:val="7DC82E99"/>
    <w:multiLevelType w:val="hybridMultilevel"/>
    <w:tmpl w:val="9FCCDBB6"/>
    <w:lvl w:ilvl="0" w:tplc="B16E5330">
      <w:start w:val="1"/>
      <w:numFmt w:val="bullet"/>
      <w:lvlText w:val=""/>
      <w:lvlJc w:val="left"/>
      <w:pPr>
        <w:ind w:left="720" w:hanging="360"/>
      </w:pPr>
      <w:rPr>
        <w:rFonts w:ascii="Wingdings" w:hAnsi="Wingdings" w:hint="default"/>
      </w:rPr>
    </w:lvl>
    <w:lvl w:ilvl="1" w:tplc="56126762">
      <w:start w:val="1"/>
      <w:numFmt w:val="bullet"/>
      <w:lvlText w:val="o"/>
      <w:lvlJc w:val="left"/>
      <w:pPr>
        <w:ind w:left="1440" w:hanging="360"/>
      </w:pPr>
      <w:rPr>
        <w:rFonts w:ascii="Courier New" w:hAnsi="Courier New" w:hint="default"/>
      </w:rPr>
    </w:lvl>
    <w:lvl w:ilvl="2" w:tplc="BAC0DCCA">
      <w:start w:val="1"/>
      <w:numFmt w:val="bullet"/>
      <w:lvlText w:val=""/>
      <w:lvlJc w:val="left"/>
      <w:pPr>
        <w:ind w:left="2160" w:hanging="360"/>
      </w:pPr>
      <w:rPr>
        <w:rFonts w:ascii="Wingdings" w:hAnsi="Wingdings" w:hint="default"/>
      </w:rPr>
    </w:lvl>
    <w:lvl w:ilvl="3" w:tplc="D4EC103A">
      <w:start w:val="1"/>
      <w:numFmt w:val="bullet"/>
      <w:lvlText w:val=""/>
      <w:lvlJc w:val="left"/>
      <w:pPr>
        <w:ind w:left="2880" w:hanging="360"/>
      </w:pPr>
      <w:rPr>
        <w:rFonts w:ascii="Symbol" w:hAnsi="Symbol" w:hint="default"/>
      </w:rPr>
    </w:lvl>
    <w:lvl w:ilvl="4" w:tplc="C3A2B36E">
      <w:start w:val="1"/>
      <w:numFmt w:val="bullet"/>
      <w:lvlText w:val="o"/>
      <w:lvlJc w:val="left"/>
      <w:pPr>
        <w:ind w:left="3600" w:hanging="360"/>
      </w:pPr>
      <w:rPr>
        <w:rFonts w:ascii="Courier New" w:hAnsi="Courier New" w:hint="default"/>
      </w:rPr>
    </w:lvl>
    <w:lvl w:ilvl="5" w:tplc="35EABB28">
      <w:start w:val="1"/>
      <w:numFmt w:val="bullet"/>
      <w:lvlText w:val=""/>
      <w:lvlJc w:val="left"/>
      <w:pPr>
        <w:ind w:left="4320" w:hanging="360"/>
      </w:pPr>
      <w:rPr>
        <w:rFonts w:ascii="Wingdings" w:hAnsi="Wingdings" w:hint="default"/>
      </w:rPr>
    </w:lvl>
    <w:lvl w:ilvl="6" w:tplc="80548FAE">
      <w:start w:val="1"/>
      <w:numFmt w:val="bullet"/>
      <w:lvlText w:val=""/>
      <w:lvlJc w:val="left"/>
      <w:pPr>
        <w:ind w:left="5040" w:hanging="360"/>
      </w:pPr>
      <w:rPr>
        <w:rFonts w:ascii="Symbol" w:hAnsi="Symbol" w:hint="default"/>
      </w:rPr>
    </w:lvl>
    <w:lvl w:ilvl="7" w:tplc="7948459E">
      <w:start w:val="1"/>
      <w:numFmt w:val="bullet"/>
      <w:lvlText w:val="o"/>
      <w:lvlJc w:val="left"/>
      <w:pPr>
        <w:ind w:left="5760" w:hanging="360"/>
      </w:pPr>
      <w:rPr>
        <w:rFonts w:ascii="Courier New" w:hAnsi="Courier New" w:hint="default"/>
      </w:rPr>
    </w:lvl>
    <w:lvl w:ilvl="8" w:tplc="1BD4FB3A">
      <w:start w:val="1"/>
      <w:numFmt w:val="bullet"/>
      <w:lvlText w:val=""/>
      <w:lvlJc w:val="left"/>
      <w:pPr>
        <w:ind w:left="6480" w:hanging="360"/>
      </w:pPr>
      <w:rPr>
        <w:rFonts w:ascii="Wingdings" w:hAnsi="Wingdings" w:hint="default"/>
      </w:rPr>
    </w:lvl>
  </w:abstractNum>
  <w:abstractNum w:abstractNumId="60" w15:restartNumberingAfterBreak="0">
    <w:nsid w:val="7F832BEE"/>
    <w:multiLevelType w:val="hybridMultilevel"/>
    <w:tmpl w:val="0860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7396056">
    <w:abstractNumId w:val="39"/>
  </w:num>
  <w:num w:numId="2" w16cid:durableId="1368989017">
    <w:abstractNumId w:val="6"/>
  </w:num>
  <w:num w:numId="3" w16cid:durableId="303049677">
    <w:abstractNumId w:val="53"/>
  </w:num>
  <w:num w:numId="4" w16cid:durableId="956177111">
    <w:abstractNumId w:val="23"/>
  </w:num>
  <w:num w:numId="5" w16cid:durableId="1835800788">
    <w:abstractNumId w:val="40"/>
  </w:num>
  <w:num w:numId="6" w16cid:durableId="1412046394">
    <w:abstractNumId w:val="3"/>
  </w:num>
  <w:num w:numId="7" w16cid:durableId="704718037">
    <w:abstractNumId w:val="28"/>
  </w:num>
  <w:num w:numId="8" w16cid:durableId="622536869">
    <w:abstractNumId w:val="32"/>
  </w:num>
  <w:num w:numId="9" w16cid:durableId="25721791">
    <w:abstractNumId w:val="35"/>
  </w:num>
  <w:num w:numId="10" w16cid:durableId="316764309">
    <w:abstractNumId w:val="27"/>
  </w:num>
  <w:num w:numId="11" w16cid:durableId="136723765">
    <w:abstractNumId w:val="4"/>
  </w:num>
  <w:num w:numId="12" w16cid:durableId="267473147">
    <w:abstractNumId w:val="46"/>
  </w:num>
  <w:num w:numId="13" w16cid:durableId="198126631">
    <w:abstractNumId w:val="34"/>
  </w:num>
  <w:num w:numId="14" w16cid:durableId="207491474">
    <w:abstractNumId w:val="54"/>
  </w:num>
  <w:num w:numId="15" w16cid:durableId="1114636288">
    <w:abstractNumId w:val="43"/>
  </w:num>
  <w:num w:numId="16" w16cid:durableId="1890610428">
    <w:abstractNumId w:val="59"/>
  </w:num>
  <w:num w:numId="17" w16cid:durableId="324286651">
    <w:abstractNumId w:val="57"/>
  </w:num>
  <w:num w:numId="18" w16cid:durableId="61606790">
    <w:abstractNumId w:val="58"/>
  </w:num>
  <w:num w:numId="19" w16cid:durableId="277614622">
    <w:abstractNumId w:val="8"/>
  </w:num>
  <w:num w:numId="20" w16cid:durableId="861625503">
    <w:abstractNumId w:val="36"/>
  </w:num>
  <w:num w:numId="21" w16cid:durableId="863904336">
    <w:abstractNumId w:val="17"/>
  </w:num>
  <w:num w:numId="22" w16cid:durableId="1167163364">
    <w:abstractNumId w:val="30"/>
  </w:num>
  <w:num w:numId="23" w16cid:durableId="259025641">
    <w:abstractNumId w:val="51"/>
  </w:num>
  <w:num w:numId="24" w16cid:durableId="2032223508">
    <w:abstractNumId w:val="7"/>
  </w:num>
  <w:num w:numId="25" w16cid:durableId="1998680037">
    <w:abstractNumId w:val="55"/>
  </w:num>
  <w:num w:numId="26" w16cid:durableId="1180585409">
    <w:abstractNumId w:val="25"/>
  </w:num>
  <w:num w:numId="27" w16cid:durableId="346447922">
    <w:abstractNumId w:val="47"/>
  </w:num>
  <w:num w:numId="28" w16cid:durableId="1467309044">
    <w:abstractNumId w:val="21"/>
  </w:num>
  <w:num w:numId="29" w16cid:durableId="209460308">
    <w:abstractNumId w:val="12"/>
  </w:num>
  <w:num w:numId="30" w16cid:durableId="1537700383">
    <w:abstractNumId w:val="20"/>
  </w:num>
  <w:num w:numId="31" w16cid:durableId="1399668268">
    <w:abstractNumId w:val="44"/>
  </w:num>
  <w:num w:numId="32" w16cid:durableId="2076777500">
    <w:abstractNumId w:val="31"/>
  </w:num>
  <w:num w:numId="33" w16cid:durableId="314530509">
    <w:abstractNumId w:val="48"/>
  </w:num>
  <w:num w:numId="34" w16cid:durableId="1437825019">
    <w:abstractNumId w:val="0"/>
  </w:num>
  <w:num w:numId="35" w16cid:durableId="1706827837">
    <w:abstractNumId w:val="52"/>
  </w:num>
  <w:num w:numId="36" w16cid:durableId="717825317">
    <w:abstractNumId w:val="16"/>
  </w:num>
  <w:num w:numId="37" w16cid:durableId="2032493391">
    <w:abstractNumId w:val="26"/>
  </w:num>
  <w:num w:numId="38" w16cid:durableId="1752510164">
    <w:abstractNumId w:val="29"/>
  </w:num>
  <w:num w:numId="39" w16cid:durableId="1914924742">
    <w:abstractNumId w:val="49"/>
  </w:num>
  <w:num w:numId="40" w16cid:durableId="1650597531">
    <w:abstractNumId w:val="13"/>
  </w:num>
  <w:num w:numId="41" w16cid:durableId="625090922">
    <w:abstractNumId w:val="33"/>
  </w:num>
  <w:num w:numId="42" w16cid:durableId="1756170413">
    <w:abstractNumId w:val="24"/>
  </w:num>
  <w:num w:numId="43" w16cid:durableId="620964199">
    <w:abstractNumId w:val="14"/>
  </w:num>
  <w:num w:numId="44" w16cid:durableId="604771871">
    <w:abstractNumId w:val="9"/>
  </w:num>
  <w:num w:numId="45" w16cid:durableId="1804811940">
    <w:abstractNumId w:val="56"/>
  </w:num>
  <w:num w:numId="46" w16cid:durableId="890310109">
    <w:abstractNumId w:val="19"/>
  </w:num>
  <w:num w:numId="47" w16cid:durableId="717246257">
    <w:abstractNumId w:val="5"/>
  </w:num>
  <w:num w:numId="48" w16cid:durableId="1343509220">
    <w:abstractNumId w:val="18"/>
  </w:num>
  <w:num w:numId="49" w16cid:durableId="1932742217">
    <w:abstractNumId w:val="10"/>
  </w:num>
  <w:num w:numId="50" w16cid:durableId="1361391269">
    <w:abstractNumId w:val="50"/>
  </w:num>
  <w:num w:numId="51" w16cid:durableId="345719550">
    <w:abstractNumId w:val="41"/>
  </w:num>
  <w:num w:numId="52" w16cid:durableId="1904563111">
    <w:abstractNumId w:val="1"/>
  </w:num>
  <w:num w:numId="53" w16cid:durableId="1190683512">
    <w:abstractNumId w:val="38"/>
  </w:num>
  <w:num w:numId="54" w16cid:durableId="437723897">
    <w:abstractNumId w:val="42"/>
  </w:num>
  <w:num w:numId="55" w16cid:durableId="1451391255">
    <w:abstractNumId w:val="11"/>
  </w:num>
  <w:num w:numId="56" w16cid:durableId="1601597149">
    <w:abstractNumId w:val="45"/>
  </w:num>
  <w:num w:numId="57" w16cid:durableId="636111655">
    <w:abstractNumId w:val="2"/>
  </w:num>
  <w:num w:numId="58" w16cid:durableId="706101805">
    <w:abstractNumId w:val="60"/>
  </w:num>
  <w:num w:numId="59" w16cid:durableId="1225489918">
    <w:abstractNumId w:val="37"/>
  </w:num>
  <w:num w:numId="60" w16cid:durableId="1345286428">
    <w:abstractNumId w:val="15"/>
  </w:num>
  <w:num w:numId="61" w16cid:durableId="1110780157">
    <w:abstractNumId w:val="2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AA6"/>
    <w:rsid w:val="00007473"/>
    <w:rsid w:val="000141AA"/>
    <w:rsid w:val="00020878"/>
    <w:rsid w:val="00020B03"/>
    <w:rsid w:val="00025B67"/>
    <w:rsid w:val="00031167"/>
    <w:rsid w:val="00031B9E"/>
    <w:rsid w:val="00034416"/>
    <w:rsid w:val="000441FD"/>
    <w:rsid w:val="00056F38"/>
    <w:rsid w:val="00057475"/>
    <w:rsid w:val="000655D8"/>
    <w:rsid w:val="00067AEE"/>
    <w:rsid w:val="00070AD7"/>
    <w:rsid w:val="00071991"/>
    <w:rsid w:val="00075CBA"/>
    <w:rsid w:val="000902FA"/>
    <w:rsid w:val="00093F5E"/>
    <w:rsid w:val="000A6442"/>
    <w:rsid w:val="000B7885"/>
    <w:rsid w:val="000B7F43"/>
    <w:rsid w:val="000B7FCC"/>
    <w:rsid w:val="000C7017"/>
    <w:rsid w:val="000D00D8"/>
    <w:rsid w:val="000D6F03"/>
    <w:rsid w:val="000E67D4"/>
    <w:rsid w:val="000F73A1"/>
    <w:rsid w:val="0010042D"/>
    <w:rsid w:val="001007E3"/>
    <w:rsid w:val="00102567"/>
    <w:rsid w:val="001076B0"/>
    <w:rsid w:val="00117DD3"/>
    <w:rsid w:val="0012514B"/>
    <w:rsid w:val="0014645F"/>
    <w:rsid w:val="0015665A"/>
    <w:rsid w:val="00160044"/>
    <w:rsid w:val="00164B86"/>
    <w:rsid w:val="00172372"/>
    <w:rsid w:val="001733C6"/>
    <w:rsid w:val="0018606C"/>
    <w:rsid w:val="001A1365"/>
    <w:rsid w:val="001B4BF7"/>
    <w:rsid w:val="001C7AB1"/>
    <w:rsid w:val="001E54D9"/>
    <w:rsid w:val="001F3664"/>
    <w:rsid w:val="001F669B"/>
    <w:rsid w:val="00206319"/>
    <w:rsid w:val="00210F51"/>
    <w:rsid w:val="00213F0F"/>
    <w:rsid w:val="0021403D"/>
    <w:rsid w:val="00220214"/>
    <w:rsid w:val="0023309B"/>
    <w:rsid w:val="00240ABA"/>
    <w:rsid w:val="00241699"/>
    <w:rsid w:val="00247C9F"/>
    <w:rsid w:val="0025166F"/>
    <w:rsid w:val="00257759"/>
    <w:rsid w:val="0026004E"/>
    <w:rsid w:val="0028174C"/>
    <w:rsid w:val="00283B8C"/>
    <w:rsid w:val="00283E48"/>
    <w:rsid w:val="00291383"/>
    <w:rsid w:val="002A482A"/>
    <w:rsid w:val="002B49A8"/>
    <w:rsid w:val="002C3894"/>
    <w:rsid w:val="002C5985"/>
    <w:rsid w:val="002F0A6E"/>
    <w:rsid w:val="002F0DB7"/>
    <w:rsid w:val="00303C54"/>
    <w:rsid w:val="00314FB4"/>
    <w:rsid w:val="00327E4E"/>
    <w:rsid w:val="00331389"/>
    <w:rsid w:val="00333640"/>
    <w:rsid w:val="00341D0E"/>
    <w:rsid w:val="003526FF"/>
    <w:rsid w:val="00357AFE"/>
    <w:rsid w:val="00361C43"/>
    <w:rsid w:val="00387A6B"/>
    <w:rsid w:val="003A27B4"/>
    <w:rsid w:val="003A36F8"/>
    <w:rsid w:val="003D7514"/>
    <w:rsid w:val="0040B172"/>
    <w:rsid w:val="0041639D"/>
    <w:rsid w:val="00426F5C"/>
    <w:rsid w:val="0043326F"/>
    <w:rsid w:val="00440E3E"/>
    <w:rsid w:val="00443E57"/>
    <w:rsid w:val="00452E24"/>
    <w:rsid w:val="00456403"/>
    <w:rsid w:val="004715BB"/>
    <w:rsid w:val="004826D5"/>
    <w:rsid w:val="00484293"/>
    <w:rsid w:val="00486F22"/>
    <w:rsid w:val="004A622F"/>
    <w:rsid w:val="004A6E80"/>
    <w:rsid w:val="004C10B2"/>
    <w:rsid w:val="004C728F"/>
    <w:rsid w:val="004D4591"/>
    <w:rsid w:val="004F0825"/>
    <w:rsid w:val="004F3A11"/>
    <w:rsid w:val="004F4094"/>
    <w:rsid w:val="00500C1B"/>
    <w:rsid w:val="00505F12"/>
    <w:rsid w:val="00521D0A"/>
    <w:rsid w:val="00526C4D"/>
    <w:rsid w:val="00530D5B"/>
    <w:rsid w:val="00533C7C"/>
    <w:rsid w:val="005344CF"/>
    <w:rsid w:val="00551804"/>
    <w:rsid w:val="00553ABE"/>
    <w:rsid w:val="00554166"/>
    <w:rsid w:val="00560F75"/>
    <w:rsid w:val="00563088"/>
    <w:rsid w:val="005852BD"/>
    <w:rsid w:val="005943F2"/>
    <w:rsid w:val="00596335"/>
    <w:rsid w:val="005A3F69"/>
    <w:rsid w:val="005A62DC"/>
    <w:rsid w:val="005B49BE"/>
    <w:rsid w:val="005B695D"/>
    <w:rsid w:val="005B7CA2"/>
    <w:rsid w:val="005C1A32"/>
    <w:rsid w:val="005C28F1"/>
    <w:rsid w:val="005C77AB"/>
    <w:rsid w:val="005D41A5"/>
    <w:rsid w:val="005E5054"/>
    <w:rsid w:val="005E7190"/>
    <w:rsid w:val="00605487"/>
    <w:rsid w:val="006136B2"/>
    <w:rsid w:val="00615074"/>
    <w:rsid w:val="00632916"/>
    <w:rsid w:val="00640A0C"/>
    <w:rsid w:val="00662ED4"/>
    <w:rsid w:val="00674A34"/>
    <w:rsid w:val="006762B3"/>
    <w:rsid w:val="00690B40"/>
    <w:rsid w:val="00691790"/>
    <w:rsid w:val="006A0C6F"/>
    <w:rsid w:val="006C2A05"/>
    <w:rsid w:val="006C38F2"/>
    <w:rsid w:val="006C7BA7"/>
    <w:rsid w:val="006D1C2E"/>
    <w:rsid w:val="006E0F59"/>
    <w:rsid w:val="006E2612"/>
    <w:rsid w:val="006F5C6C"/>
    <w:rsid w:val="006F7D03"/>
    <w:rsid w:val="007047DF"/>
    <w:rsid w:val="00742D96"/>
    <w:rsid w:val="00743C71"/>
    <w:rsid w:val="00745E1D"/>
    <w:rsid w:val="00751EB8"/>
    <w:rsid w:val="00754655"/>
    <w:rsid w:val="00760A01"/>
    <w:rsid w:val="00781B5F"/>
    <w:rsid w:val="007A0A62"/>
    <w:rsid w:val="007B5340"/>
    <w:rsid w:val="007C270B"/>
    <w:rsid w:val="007E7333"/>
    <w:rsid w:val="007F7AD2"/>
    <w:rsid w:val="008071F8"/>
    <w:rsid w:val="008156F9"/>
    <w:rsid w:val="00822D66"/>
    <w:rsid w:val="008369F0"/>
    <w:rsid w:val="00836FAC"/>
    <w:rsid w:val="00843CEC"/>
    <w:rsid w:val="00856AFB"/>
    <w:rsid w:val="00874C8C"/>
    <w:rsid w:val="00882AC3"/>
    <w:rsid w:val="0088ED12"/>
    <w:rsid w:val="00895A68"/>
    <w:rsid w:val="008970DB"/>
    <w:rsid w:val="008A6692"/>
    <w:rsid w:val="008A7A30"/>
    <w:rsid w:val="008C04C2"/>
    <w:rsid w:val="008C1650"/>
    <w:rsid w:val="008C1C58"/>
    <w:rsid w:val="008C7C52"/>
    <w:rsid w:val="008E0D81"/>
    <w:rsid w:val="008F460B"/>
    <w:rsid w:val="00902C11"/>
    <w:rsid w:val="009034D2"/>
    <w:rsid w:val="00911E79"/>
    <w:rsid w:val="00912B23"/>
    <w:rsid w:val="0091683D"/>
    <w:rsid w:val="00925AF5"/>
    <w:rsid w:val="00937381"/>
    <w:rsid w:val="00956FDA"/>
    <w:rsid w:val="00967238"/>
    <w:rsid w:val="00967F29"/>
    <w:rsid w:val="00976822"/>
    <w:rsid w:val="0098024D"/>
    <w:rsid w:val="00984678"/>
    <w:rsid w:val="00997284"/>
    <w:rsid w:val="009D7F46"/>
    <w:rsid w:val="009E3CE3"/>
    <w:rsid w:val="009E50B8"/>
    <w:rsid w:val="009F7E51"/>
    <w:rsid w:val="00A10A02"/>
    <w:rsid w:val="00A14855"/>
    <w:rsid w:val="00A34123"/>
    <w:rsid w:val="00A45646"/>
    <w:rsid w:val="00A5449E"/>
    <w:rsid w:val="00A57227"/>
    <w:rsid w:val="00A61B7E"/>
    <w:rsid w:val="00A6258A"/>
    <w:rsid w:val="00A870A7"/>
    <w:rsid w:val="00A9097A"/>
    <w:rsid w:val="00A96B25"/>
    <w:rsid w:val="00AA08D8"/>
    <w:rsid w:val="00AA5EE0"/>
    <w:rsid w:val="00AB3962"/>
    <w:rsid w:val="00AD9D12"/>
    <w:rsid w:val="00AE1FFD"/>
    <w:rsid w:val="00AE4C53"/>
    <w:rsid w:val="00AE6DD7"/>
    <w:rsid w:val="00B0583C"/>
    <w:rsid w:val="00B08327"/>
    <w:rsid w:val="00B22839"/>
    <w:rsid w:val="00B24E5A"/>
    <w:rsid w:val="00B35AA8"/>
    <w:rsid w:val="00B37EFF"/>
    <w:rsid w:val="00B53BBD"/>
    <w:rsid w:val="00B636F0"/>
    <w:rsid w:val="00B85E84"/>
    <w:rsid w:val="00B86A70"/>
    <w:rsid w:val="00BA0C63"/>
    <w:rsid w:val="00BB0E01"/>
    <w:rsid w:val="00BB67E5"/>
    <w:rsid w:val="00BC19B4"/>
    <w:rsid w:val="00BC3319"/>
    <w:rsid w:val="00BD43E1"/>
    <w:rsid w:val="00BE01F8"/>
    <w:rsid w:val="00C16A21"/>
    <w:rsid w:val="00C1708F"/>
    <w:rsid w:val="00C17E6D"/>
    <w:rsid w:val="00C2191F"/>
    <w:rsid w:val="00C24A12"/>
    <w:rsid w:val="00C2588C"/>
    <w:rsid w:val="00C26FE9"/>
    <w:rsid w:val="00C27A2A"/>
    <w:rsid w:val="00C52D9B"/>
    <w:rsid w:val="00C55849"/>
    <w:rsid w:val="00C56216"/>
    <w:rsid w:val="00C67A5C"/>
    <w:rsid w:val="00C7139D"/>
    <w:rsid w:val="00C73F0E"/>
    <w:rsid w:val="00C92A4A"/>
    <w:rsid w:val="00CA2717"/>
    <w:rsid w:val="00CB38B5"/>
    <w:rsid w:val="00CC12C1"/>
    <w:rsid w:val="00CC42CC"/>
    <w:rsid w:val="00CD5240"/>
    <w:rsid w:val="00CD76FD"/>
    <w:rsid w:val="00CE2F0D"/>
    <w:rsid w:val="00D07CF7"/>
    <w:rsid w:val="00D11CC5"/>
    <w:rsid w:val="00D1367E"/>
    <w:rsid w:val="00D168C6"/>
    <w:rsid w:val="00D20551"/>
    <w:rsid w:val="00D20C6C"/>
    <w:rsid w:val="00D23329"/>
    <w:rsid w:val="00D26353"/>
    <w:rsid w:val="00D50322"/>
    <w:rsid w:val="00D51AA6"/>
    <w:rsid w:val="00D53E86"/>
    <w:rsid w:val="00D553C7"/>
    <w:rsid w:val="00D55BCD"/>
    <w:rsid w:val="00D82BE7"/>
    <w:rsid w:val="00D864C4"/>
    <w:rsid w:val="00D9142C"/>
    <w:rsid w:val="00DB2697"/>
    <w:rsid w:val="00DD050A"/>
    <w:rsid w:val="00DD0B03"/>
    <w:rsid w:val="00DD16A0"/>
    <w:rsid w:val="00DD34E2"/>
    <w:rsid w:val="00DE2932"/>
    <w:rsid w:val="00DE3431"/>
    <w:rsid w:val="00DF2AF4"/>
    <w:rsid w:val="00E02D1D"/>
    <w:rsid w:val="00E30CC2"/>
    <w:rsid w:val="00E3293A"/>
    <w:rsid w:val="00E44359"/>
    <w:rsid w:val="00E5088D"/>
    <w:rsid w:val="00E54689"/>
    <w:rsid w:val="00E77C77"/>
    <w:rsid w:val="00E813C5"/>
    <w:rsid w:val="00E81E0C"/>
    <w:rsid w:val="00E86912"/>
    <w:rsid w:val="00E87201"/>
    <w:rsid w:val="00EA298E"/>
    <w:rsid w:val="00EA6A1B"/>
    <w:rsid w:val="00EC3D0D"/>
    <w:rsid w:val="00EC3D6E"/>
    <w:rsid w:val="00ED2ABF"/>
    <w:rsid w:val="00F003E2"/>
    <w:rsid w:val="00F06A8E"/>
    <w:rsid w:val="00F206DD"/>
    <w:rsid w:val="00F23DBC"/>
    <w:rsid w:val="00F24961"/>
    <w:rsid w:val="00F26171"/>
    <w:rsid w:val="00F36D49"/>
    <w:rsid w:val="00F41C74"/>
    <w:rsid w:val="00F46D23"/>
    <w:rsid w:val="00F52124"/>
    <w:rsid w:val="00F5378D"/>
    <w:rsid w:val="00F60DEA"/>
    <w:rsid w:val="00F62B85"/>
    <w:rsid w:val="00F716EF"/>
    <w:rsid w:val="00F83CAD"/>
    <w:rsid w:val="00F93404"/>
    <w:rsid w:val="00FA1930"/>
    <w:rsid w:val="00FB56B7"/>
    <w:rsid w:val="00FC48A6"/>
    <w:rsid w:val="00FD3758"/>
    <w:rsid w:val="00FE6DA6"/>
    <w:rsid w:val="00FF212F"/>
    <w:rsid w:val="019B74BB"/>
    <w:rsid w:val="02407586"/>
    <w:rsid w:val="02C79602"/>
    <w:rsid w:val="0301AB51"/>
    <w:rsid w:val="03521640"/>
    <w:rsid w:val="03D2304F"/>
    <w:rsid w:val="04ED2ACC"/>
    <w:rsid w:val="06DEBEF0"/>
    <w:rsid w:val="0712CE27"/>
    <w:rsid w:val="077708BB"/>
    <w:rsid w:val="07D4A7DA"/>
    <w:rsid w:val="07F85538"/>
    <w:rsid w:val="08483FD5"/>
    <w:rsid w:val="087A8F51"/>
    <w:rsid w:val="089F869A"/>
    <w:rsid w:val="09039A33"/>
    <w:rsid w:val="09D02662"/>
    <w:rsid w:val="09FD5008"/>
    <w:rsid w:val="0A3B56FB"/>
    <w:rsid w:val="0A9391D4"/>
    <w:rsid w:val="0B2276E5"/>
    <w:rsid w:val="0BC58A66"/>
    <w:rsid w:val="0BDD4234"/>
    <w:rsid w:val="0BE6F325"/>
    <w:rsid w:val="0C7B9AAD"/>
    <w:rsid w:val="0DA76A35"/>
    <w:rsid w:val="0E0A5384"/>
    <w:rsid w:val="0F257168"/>
    <w:rsid w:val="0F764495"/>
    <w:rsid w:val="107700F0"/>
    <w:rsid w:val="10C7BB80"/>
    <w:rsid w:val="10C8E67C"/>
    <w:rsid w:val="12338C2A"/>
    <w:rsid w:val="1428037C"/>
    <w:rsid w:val="14336DAA"/>
    <w:rsid w:val="14A38A47"/>
    <w:rsid w:val="14E62CA4"/>
    <w:rsid w:val="154B9110"/>
    <w:rsid w:val="15912E2C"/>
    <w:rsid w:val="15B2FF42"/>
    <w:rsid w:val="15CBC232"/>
    <w:rsid w:val="174AD717"/>
    <w:rsid w:val="17A27AB6"/>
    <w:rsid w:val="1813B7CE"/>
    <w:rsid w:val="1847FD86"/>
    <w:rsid w:val="18717A0E"/>
    <w:rsid w:val="18B21047"/>
    <w:rsid w:val="18D49E3B"/>
    <w:rsid w:val="19320DC9"/>
    <w:rsid w:val="19953D28"/>
    <w:rsid w:val="199C7918"/>
    <w:rsid w:val="19ADF01C"/>
    <w:rsid w:val="1A75C103"/>
    <w:rsid w:val="1A867065"/>
    <w:rsid w:val="1B310D89"/>
    <w:rsid w:val="1B9790C5"/>
    <w:rsid w:val="1C1450AB"/>
    <w:rsid w:val="1C626315"/>
    <w:rsid w:val="1CAD768A"/>
    <w:rsid w:val="1CFB0F9E"/>
    <w:rsid w:val="1D27BC2D"/>
    <w:rsid w:val="1D6C590D"/>
    <w:rsid w:val="1D9723E5"/>
    <w:rsid w:val="1D98289A"/>
    <w:rsid w:val="1DA7629D"/>
    <w:rsid w:val="1E2002B4"/>
    <w:rsid w:val="1E5182AA"/>
    <w:rsid w:val="1F738782"/>
    <w:rsid w:val="2032B060"/>
    <w:rsid w:val="2058DCBD"/>
    <w:rsid w:val="20E7C1CE"/>
    <w:rsid w:val="2135D438"/>
    <w:rsid w:val="226A9508"/>
    <w:rsid w:val="236E83C3"/>
    <w:rsid w:val="239B3AD9"/>
    <w:rsid w:val="23B4DA9B"/>
    <w:rsid w:val="23EE41C1"/>
    <w:rsid w:val="2441ECC3"/>
    <w:rsid w:val="2471BC20"/>
    <w:rsid w:val="250A593C"/>
    <w:rsid w:val="265D2B0C"/>
    <w:rsid w:val="271B28D9"/>
    <w:rsid w:val="27D9B135"/>
    <w:rsid w:val="283F40D3"/>
    <w:rsid w:val="2988CD09"/>
    <w:rsid w:val="2A77CEFF"/>
    <w:rsid w:val="2AC668EE"/>
    <w:rsid w:val="2B31F5FA"/>
    <w:rsid w:val="2B99894B"/>
    <w:rsid w:val="2BA680DB"/>
    <w:rsid w:val="2C62394F"/>
    <w:rsid w:val="2D77D99B"/>
    <w:rsid w:val="2DD3CEB5"/>
    <w:rsid w:val="2E083C8D"/>
    <w:rsid w:val="2F026C41"/>
    <w:rsid w:val="2F133A72"/>
    <w:rsid w:val="2F644046"/>
    <w:rsid w:val="2FDE12DC"/>
    <w:rsid w:val="3008D027"/>
    <w:rsid w:val="306A55C9"/>
    <w:rsid w:val="31348B32"/>
    <w:rsid w:val="31E67049"/>
    <w:rsid w:val="331220BC"/>
    <w:rsid w:val="3335C944"/>
    <w:rsid w:val="33DB8B56"/>
    <w:rsid w:val="34412293"/>
    <w:rsid w:val="3451F17F"/>
    <w:rsid w:val="34B7EC54"/>
    <w:rsid w:val="3606372B"/>
    <w:rsid w:val="3714F101"/>
    <w:rsid w:val="3792B044"/>
    <w:rsid w:val="3795F676"/>
    <w:rsid w:val="3853A2B1"/>
    <w:rsid w:val="3AE14C95"/>
    <w:rsid w:val="3B04AC54"/>
    <w:rsid w:val="3B604A75"/>
    <w:rsid w:val="3B85E36F"/>
    <w:rsid w:val="3C1197A4"/>
    <w:rsid w:val="3C662167"/>
    <w:rsid w:val="3CF2BE42"/>
    <w:rsid w:val="3D41E511"/>
    <w:rsid w:val="3E1A2967"/>
    <w:rsid w:val="3EA0B4C9"/>
    <w:rsid w:val="3EDDB572"/>
    <w:rsid w:val="3FA1F9E2"/>
    <w:rsid w:val="3FC98ADF"/>
    <w:rsid w:val="3FE31978"/>
    <w:rsid w:val="401200F0"/>
    <w:rsid w:val="4020AE13"/>
    <w:rsid w:val="4068B138"/>
    <w:rsid w:val="407EA6D4"/>
    <w:rsid w:val="412A64A0"/>
    <w:rsid w:val="416A631E"/>
    <w:rsid w:val="42048199"/>
    <w:rsid w:val="434ADEEA"/>
    <w:rsid w:val="43F233AD"/>
    <w:rsid w:val="4533CE99"/>
    <w:rsid w:val="454CF6F6"/>
    <w:rsid w:val="45617860"/>
    <w:rsid w:val="45EDFB6F"/>
    <w:rsid w:val="45F8CDA2"/>
    <w:rsid w:val="461801F3"/>
    <w:rsid w:val="46FC66DB"/>
    <w:rsid w:val="4793E36A"/>
    <w:rsid w:val="481CD10C"/>
    <w:rsid w:val="487938E8"/>
    <w:rsid w:val="491F82EB"/>
    <w:rsid w:val="49259C31"/>
    <w:rsid w:val="49C79059"/>
    <w:rsid w:val="4A573319"/>
    <w:rsid w:val="4A6813E1"/>
    <w:rsid w:val="4B6524DD"/>
    <w:rsid w:val="4C4EE308"/>
    <w:rsid w:val="4C902F05"/>
    <w:rsid w:val="4CE84A11"/>
    <w:rsid w:val="4DECD936"/>
    <w:rsid w:val="4E8B8A10"/>
    <w:rsid w:val="4EC3BB31"/>
    <w:rsid w:val="4EC5E3B8"/>
    <w:rsid w:val="4EC75299"/>
    <w:rsid w:val="4EF9B148"/>
    <w:rsid w:val="4FBBD379"/>
    <w:rsid w:val="4FC30A27"/>
    <w:rsid w:val="5012B028"/>
    <w:rsid w:val="504FAADC"/>
    <w:rsid w:val="506FC981"/>
    <w:rsid w:val="50B78E58"/>
    <w:rsid w:val="50BEF751"/>
    <w:rsid w:val="5165F5AD"/>
    <w:rsid w:val="51FD8639"/>
    <w:rsid w:val="53026571"/>
    <w:rsid w:val="5339048B"/>
    <w:rsid w:val="53A885A9"/>
    <w:rsid w:val="53BC16D6"/>
    <w:rsid w:val="54D4D4EC"/>
    <w:rsid w:val="54E90E23"/>
    <w:rsid w:val="556674E9"/>
    <w:rsid w:val="560F178A"/>
    <w:rsid w:val="566EC972"/>
    <w:rsid w:val="56F2CD9B"/>
    <w:rsid w:val="572C9A63"/>
    <w:rsid w:val="57DC9DB8"/>
    <w:rsid w:val="57DEA6B8"/>
    <w:rsid w:val="5844669B"/>
    <w:rsid w:val="585A1000"/>
    <w:rsid w:val="5A5E04CB"/>
    <w:rsid w:val="5A7ABA1E"/>
    <w:rsid w:val="5C06A226"/>
    <w:rsid w:val="5C5D9123"/>
    <w:rsid w:val="5C862076"/>
    <w:rsid w:val="5D962546"/>
    <w:rsid w:val="5D9DD425"/>
    <w:rsid w:val="5DAE835A"/>
    <w:rsid w:val="5DEFC1AC"/>
    <w:rsid w:val="5E37F2A0"/>
    <w:rsid w:val="5E632D3D"/>
    <w:rsid w:val="5EE522FD"/>
    <w:rsid w:val="5F7448FA"/>
    <w:rsid w:val="5FBB916D"/>
    <w:rsid w:val="6031E152"/>
    <w:rsid w:val="60949290"/>
    <w:rsid w:val="60DD77E0"/>
    <w:rsid w:val="61D22084"/>
    <w:rsid w:val="61FDBD40"/>
    <w:rsid w:val="63D225EE"/>
    <w:rsid w:val="6635146A"/>
    <w:rsid w:val="66A33F9D"/>
    <w:rsid w:val="672B8E0E"/>
    <w:rsid w:val="676D5DCF"/>
    <w:rsid w:val="67C8D671"/>
    <w:rsid w:val="6827A958"/>
    <w:rsid w:val="6934FE00"/>
    <w:rsid w:val="69944B41"/>
    <w:rsid w:val="6A632ED0"/>
    <w:rsid w:val="6B6227C0"/>
    <w:rsid w:val="6B9A5FF6"/>
    <w:rsid w:val="6C72306A"/>
    <w:rsid w:val="6C854A05"/>
    <w:rsid w:val="6CD18199"/>
    <w:rsid w:val="6CECBA66"/>
    <w:rsid w:val="6E9590C9"/>
    <w:rsid w:val="6EE80393"/>
    <w:rsid w:val="6FABF93E"/>
    <w:rsid w:val="6FB3E6C4"/>
    <w:rsid w:val="7016765A"/>
    <w:rsid w:val="71188683"/>
    <w:rsid w:val="72149528"/>
    <w:rsid w:val="725814E0"/>
    <w:rsid w:val="73F3E541"/>
    <w:rsid w:val="74169CFE"/>
    <w:rsid w:val="757021F1"/>
    <w:rsid w:val="76015AE2"/>
    <w:rsid w:val="761912B0"/>
    <w:rsid w:val="7623DB5A"/>
    <w:rsid w:val="77A56BA5"/>
    <w:rsid w:val="79B21511"/>
    <w:rsid w:val="79FD2E37"/>
    <w:rsid w:val="7A3AA229"/>
    <w:rsid w:val="7A4E29E6"/>
    <w:rsid w:val="7A9F8466"/>
    <w:rsid w:val="7AC09F59"/>
    <w:rsid w:val="7BD80621"/>
    <w:rsid w:val="7CAAB331"/>
    <w:rsid w:val="7CC80397"/>
    <w:rsid w:val="7D65C9EE"/>
    <w:rsid w:val="7D82838C"/>
    <w:rsid w:val="7E4CDE4A"/>
    <w:rsid w:val="7E9F6B61"/>
    <w:rsid w:val="7EEBAE0F"/>
    <w:rsid w:val="7FA7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E12F8"/>
  <w15:chartTrackingRefBased/>
  <w15:docId w15:val="{96E4D2CB-D85E-423B-A214-43AE12B8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AA6"/>
    <w:pPr>
      <w:spacing w:after="160" w:line="259"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1A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1AA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51AA6"/>
    <w:pPr>
      <w:ind w:left="720"/>
      <w:contextualSpacing/>
    </w:pPr>
  </w:style>
  <w:style w:type="table" w:styleId="TableGrid">
    <w:name w:val="Table Grid"/>
    <w:basedOn w:val="TableNormal"/>
    <w:uiPriority w:val="39"/>
    <w:rsid w:val="00D51A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sid w:val="00D51AA6"/>
    <w:pPr>
      <w:spacing w:line="240" w:lineRule="auto"/>
    </w:pPr>
    <w:rPr>
      <w:sz w:val="20"/>
      <w:szCs w:val="20"/>
    </w:rPr>
  </w:style>
  <w:style w:type="character" w:customStyle="1" w:styleId="CommentTextChar">
    <w:name w:val="Comment Text Char"/>
    <w:basedOn w:val="DefaultParagraphFont"/>
    <w:link w:val="CommentText"/>
    <w:uiPriority w:val="99"/>
    <w:semiHidden/>
    <w:rsid w:val="00D51AA6"/>
    <w:rPr>
      <w:sz w:val="20"/>
      <w:szCs w:val="20"/>
    </w:rPr>
  </w:style>
  <w:style w:type="character" w:styleId="CommentReference">
    <w:name w:val="annotation reference"/>
    <w:basedOn w:val="DefaultParagraphFont"/>
    <w:uiPriority w:val="99"/>
    <w:semiHidden/>
    <w:unhideWhenUsed/>
    <w:rsid w:val="00D51AA6"/>
    <w:rPr>
      <w:sz w:val="16"/>
      <w:szCs w:val="16"/>
    </w:rPr>
  </w:style>
  <w:style w:type="paragraph" w:customStyle="1" w:styleId="text-align-left">
    <w:name w:val="text-align-left"/>
    <w:basedOn w:val="Normal"/>
    <w:rsid w:val="00D51A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1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AA6"/>
    <w:rPr>
      <w:rFonts w:ascii="Segoe UI" w:hAnsi="Segoe UI" w:cs="Segoe UI"/>
      <w:sz w:val="18"/>
      <w:szCs w:val="18"/>
    </w:rPr>
  </w:style>
  <w:style w:type="paragraph" w:styleId="Revision">
    <w:name w:val="Revision"/>
    <w:hidden/>
    <w:uiPriority w:val="99"/>
    <w:semiHidden/>
    <w:rsid w:val="008369F0"/>
  </w:style>
  <w:style w:type="character" w:styleId="Hyperlink">
    <w:name w:val="Hyperlink"/>
    <w:basedOn w:val="DefaultParagraphFont"/>
    <w:uiPriority w:val="99"/>
    <w:unhideWhenUsed/>
    <w:rsid w:val="00BC19B4"/>
    <w:rPr>
      <w:color w:val="0563C1" w:themeColor="hyperlink"/>
      <w:u w:val="single"/>
    </w:rPr>
  </w:style>
  <w:style w:type="character" w:styleId="UnresolvedMention">
    <w:name w:val="Unresolved Mention"/>
    <w:basedOn w:val="DefaultParagraphFont"/>
    <w:uiPriority w:val="99"/>
    <w:semiHidden/>
    <w:unhideWhenUsed/>
    <w:rsid w:val="00BC19B4"/>
    <w:rPr>
      <w:color w:val="605E5C"/>
      <w:shd w:val="clear" w:color="auto" w:fill="E1DFDD"/>
    </w:rPr>
  </w:style>
  <w:style w:type="character" w:styleId="FollowedHyperlink">
    <w:name w:val="FollowedHyperlink"/>
    <w:basedOn w:val="DefaultParagraphFont"/>
    <w:uiPriority w:val="99"/>
    <w:semiHidden/>
    <w:unhideWhenUsed/>
    <w:rsid w:val="00BC19B4"/>
    <w:rPr>
      <w:color w:val="954F72" w:themeColor="followedHyperlink"/>
      <w:u w:val="single"/>
    </w:rPr>
  </w:style>
  <w:style w:type="paragraph" w:customStyle="1" w:styleId="paragraph">
    <w:name w:val="paragraph"/>
    <w:basedOn w:val="Normal"/>
    <w:rsid w:val="00C25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2588C"/>
  </w:style>
  <w:style w:type="character" w:customStyle="1" w:styleId="eop">
    <w:name w:val="eop"/>
    <w:basedOn w:val="DefaultParagraphFont"/>
    <w:rsid w:val="00C2588C"/>
  </w:style>
  <w:style w:type="character" w:customStyle="1" w:styleId="scxw174796353">
    <w:name w:val="scxw174796353"/>
    <w:basedOn w:val="DefaultParagraphFont"/>
    <w:rsid w:val="00C2588C"/>
  </w:style>
  <w:style w:type="paragraph" w:styleId="Header">
    <w:name w:val="header"/>
    <w:basedOn w:val="Normal"/>
    <w:link w:val="HeaderChar"/>
    <w:uiPriority w:val="99"/>
    <w:unhideWhenUsed/>
    <w:rsid w:val="00704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7DF"/>
  </w:style>
  <w:style w:type="paragraph" w:styleId="Footer">
    <w:name w:val="footer"/>
    <w:basedOn w:val="Normal"/>
    <w:link w:val="FooterChar"/>
    <w:uiPriority w:val="99"/>
    <w:unhideWhenUsed/>
    <w:rsid w:val="00704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7DF"/>
  </w:style>
  <w:style w:type="paragraph" w:styleId="CommentSubject">
    <w:name w:val="annotation subject"/>
    <w:basedOn w:val="CommentText"/>
    <w:next w:val="CommentText"/>
    <w:link w:val="CommentSubjectChar"/>
    <w:uiPriority w:val="99"/>
    <w:semiHidden/>
    <w:unhideWhenUsed/>
    <w:rsid w:val="005A3F69"/>
    <w:rPr>
      <w:b/>
      <w:bCs/>
    </w:rPr>
  </w:style>
  <w:style w:type="character" w:customStyle="1" w:styleId="CommentSubjectChar">
    <w:name w:val="Comment Subject Char"/>
    <w:basedOn w:val="CommentTextChar"/>
    <w:link w:val="CommentSubject"/>
    <w:uiPriority w:val="99"/>
    <w:semiHidden/>
    <w:rsid w:val="005A3F69"/>
    <w:rPr>
      <w:b/>
      <w:bCs/>
      <w:sz w:val="20"/>
      <w:szCs w:val="20"/>
    </w:rPr>
  </w:style>
  <w:style w:type="character" w:customStyle="1" w:styleId="scxw214330247">
    <w:name w:val="scxw214330247"/>
    <w:basedOn w:val="DefaultParagraphFont"/>
    <w:rsid w:val="00A45646"/>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0B7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872785">
      <w:bodyDiv w:val="1"/>
      <w:marLeft w:val="0"/>
      <w:marRight w:val="0"/>
      <w:marTop w:val="0"/>
      <w:marBottom w:val="0"/>
      <w:divBdr>
        <w:top w:val="none" w:sz="0" w:space="0" w:color="auto"/>
        <w:left w:val="none" w:sz="0" w:space="0" w:color="auto"/>
        <w:bottom w:val="none" w:sz="0" w:space="0" w:color="auto"/>
        <w:right w:val="none" w:sz="0" w:space="0" w:color="auto"/>
      </w:divBdr>
      <w:divsChild>
        <w:div w:id="455367096">
          <w:marLeft w:val="0"/>
          <w:marRight w:val="0"/>
          <w:marTop w:val="0"/>
          <w:marBottom w:val="0"/>
          <w:divBdr>
            <w:top w:val="none" w:sz="0" w:space="0" w:color="auto"/>
            <w:left w:val="none" w:sz="0" w:space="0" w:color="auto"/>
            <w:bottom w:val="none" w:sz="0" w:space="0" w:color="auto"/>
            <w:right w:val="none" w:sz="0" w:space="0" w:color="auto"/>
          </w:divBdr>
          <w:divsChild>
            <w:div w:id="209265899">
              <w:marLeft w:val="0"/>
              <w:marRight w:val="0"/>
              <w:marTop w:val="0"/>
              <w:marBottom w:val="0"/>
              <w:divBdr>
                <w:top w:val="none" w:sz="0" w:space="0" w:color="auto"/>
                <w:left w:val="none" w:sz="0" w:space="0" w:color="auto"/>
                <w:bottom w:val="none" w:sz="0" w:space="0" w:color="auto"/>
                <w:right w:val="none" w:sz="0" w:space="0" w:color="auto"/>
              </w:divBdr>
            </w:div>
            <w:div w:id="1392383541">
              <w:marLeft w:val="0"/>
              <w:marRight w:val="0"/>
              <w:marTop w:val="0"/>
              <w:marBottom w:val="0"/>
              <w:divBdr>
                <w:top w:val="none" w:sz="0" w:space="0" w:color="auto"/>
                <w:left w:val="none" w:sz="0" w:space="0" w:color="auto"/>
                <w:bottom w:val="none" w:sz="0" w:space="0" w:color="auto"/>
                <w:right w:val="none" w:sz="0" w:space="0" w:color="auto"/>
              </w:divBdr>
            </w:div>
            <w:div w:id="1538665976">
              <w:marLeft w:val="0"/>
              <w:marRight w:val="0"/>
              <w:marTop w:val="0"/>
              <w:marBottom w:val="0"/>
              <w:divBdr>
                <w:top w:val="none" w:sz="0" w:space="0" w:color="auto"/>
                <w:left w:val="none" w:sz="0" w:space="0" w:color="auto"/>
                <w:bottom w:val="none" w:sz="0" w:space="0" w:color="auto"/>
                <w:right w:val="none" w:sz="0" w:space="0" w:color="auto"/>
              </w:divBdr>
            </w:div>
            <w:div w:id="1603799515">
              <w:marLeft w:val="0"/>
              <w:marRight w:val="0"/>
              <w:marTop w:val="0"/>
              <w:marBottom w:val="0"/>
              <w:divBdr>
                <w:top w:val="none" w:sz="0" w:space="0" w:color="auto"/>
                <w:left w:val="none" w:sz="0" w:space="0" w:color="auto"/>
                <w:bottom w:val="none" w:sz="0" w:space="0" w:color="auto"/>
                <w:right w:val="none" w:sz="0" w:space="0" w:color="auto"/>
              </w:divBdr>
            </w:div>
            <w:div w:id="1991979333">
              <w:marLeft w:val="0"/>
              <w:marRight w:val="0"/>
              <w:marTop w:val="0"/>
              <w:marBottom w:val="0"/>
              <w:divBdr>
                <w:top w:val="none" w:sz="0" w:space="0" w:color="auto"/>
                <w:left w:val="none" w:sz="0" w:space="0" w:color="auto"/>
                <w:bottom w:val="none" w:sz="0" w:space="0" w:color="auto"/>
                <w:right w:val="none" w:sz="0" w:space="0" w:color="auto"/>
              </w:divBdr>
            </w:div>
          </w:divsChild>
        </w:div>
        <w:div w:id="805701473">
          <w:marLeft w:val="0"/>
          <w:marRight w:val="0"/>
          <w:marTop w:val="0"/>
          <w:marBottom w:val="0"/>
          <w:divBdr>
            <w:top w:val="none" w:sz="0" w:space="0" w:color="auto"/>
            <w:left w:val="none" w:sz="0" w:space="0" w:color="auto"/>
            <w:bottom w:val="none" w:sz="0" w:space="0" w:color="auto"/>
            <w:right w:val="none" w:sz="0" w:space="0" w:color="auto"/>
          </w:divBdr>
          <w:divsChild>
            <w:div w:id="1848518440">
              <w:marLeft w:val="0"/>
              <w:marRight w:val="0"/>
              <w:marTop w:val="0"/>
              <w:marBottom w:val="0"/>
              <w:divBdr>
                <w:top w:val="none" w:sz="0" w:space="0" w:color="auto"/>
                <w:left w:val="none" w:sz="0" w:space="0" w:color="auto"/>
                <w:bottom w:val="none" w:sz="0" w:space="0" w:color="auto"/>
                <w:right w:val="none" w:sz="0" w:space="0" w:color="auto"/>
              </w:divBdr>
            </w:div>
            <w:div w:id="2069693151">
              <w:marLeft w:val="0"/>
              <w:marRight w:val="0"/>
              <w:marTop w:val="0"/>
              <w:marBottom w:val="0"/>
              <w:divBdr>
                <w:top w:val="none" w:sz="0" w:space="0" w:color="auto"/>
                <w:left w:val="none" w:sz="0" w:space="0" w:color="auto"/>
                <w:bottom w:val="none" w:sz="0" w:space="0" w:color="auto"/>
                <w:right w:val="none" w:sz="0" w:space="0" w:color="auto"/>
              </w:divBdr>
            </w:div>
          </w:divsChild>
        </w:div>
        <w:div w:id="1900901261">
          <w:marLeft w:val="0"/>
          <w:marRight w:val="0"/>
          <w:marTop w:val="0"/>
          <w:marBottom w:val="0"/>
          <w:divBdr>
            <w:top w:val="none" w:sz="0" w:space="0" w:color="auto"/>
            <w:left w:val="none" w:sz="0" w:space="0" w:color="auto"/>
            <w:bottom w:val="none" w:sz="0" w:space="0" w:color="auto"/>
            <w:right w:val="none" w:sz="0" w:space="0" w:color="auto"/>
          </w:divBdr>
          <w:divsChild>
            <w:div w:id="712926021">
              <w:marLeft w:val="0"/>
              <w:marRight w:val="0"/>
              <w:marTop w:val="0"/>
              <w:marBottom w:val="0"/>
              <w:divBdr>
                <w:top w:val="none" w:sz="0" w:space="0" w:color="auto"/>
                <w:left w:val="none" w:sz="0" w:space="0" w:color="auto"/>
                <w:bottom w:val="none" w:sz="0" w:space="0" w:color="auto"/>
                <w:right w:val="none" w:sz="0" w:space="0" w:color="auto"/>
              </w:divBdr>
            </w:div>
            <w:div w:id="1169100289">
              <w:marLeft w:val="0"/>
              <w:marRight w:val="0"/>
              <w:marTop w:val="0"/>
              <w:marBottom w:val="0"/>
              <w:divBdr>
                <w:top w:val="none" w:sz="0" w:space="0" w:color="auto"/>
                <w:left w:val="none" w:sz="0" w:space="0" w:color="auto"/>
                <w:bottom w:val="none" w:sz="0" w:space="0" w:color="auto"/>
                <w:right w:val="none" w:sz="0" w:space="0" w:color="auto"/>
              </w:divBdr>
            </w:div>
            <w:div w:id="126904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1005">
      <w:bodyDiv w:val="1"/>
      <w:marLeft w:val="0"/>
      <w:marRight w:val="0"/>
      <w:marTop w:val="0"/>
      <w:marBottom w:val="0"/>
      <w:divBdr>
        <w:top w:val="none" w:sz="0" w:space="0" w:color="auto"/>
        <w:left w:val="none" w:sz="0" w:space="0" w:color="auto"/>
        <w:bottom w:val="none" w:sz="0" w:space="0" w:color="auto"/>
        <w:right w:val="none" w:sz="0" w:space="0" w:color="auto"/>
      </w:divBdr>
      <w:divsChild>
        <w:div w:id="687944988">
          <w:marLeft w:val="0"/>
          <w:marRight w:val="0"/>
          <w:marTop w:val="0"/>
          <w:marBottom w:val="0"/>
          <w:divBdr>
            <w:top w:val="none" w:sz="0" w:space="0" w:color="auto"/>
            <w:left w:val="none" w:sz="0" w:space="0" w:color="auto"/>
            <w:bottom w:val="none" w:sz="0" w:space="0" w:color="auto"/>
            <w:right w:val="none" w:sz="0" w:space="0" w:color="auto"/>
          </w:divBdr>
          <w:divsChild>
            <w:div w:id="13361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40710">
      <w:bodyDiv w:val="1"/>
      <w:marLeft w:val="0"/>
      <w:marRight w:val="0"/>
      <w:marTop w:val="0"/>
      <w:marBottom w:val="0"/>
      <w:divBdr>
        <w:top w:val="none" w:sz="0" w:space="0" w:color="auto"/>
        <w:left w:val="none" w:sz="0" w:space="0" w:color="auto"/>
        <w:bottom w:val="none" w:sz="0" w:space="0" w:color="auto"/>
        <w:right w:val="none" w:sz="0" w:space="0" w:color="auto"/>
      </w:divBdr>
      <w:divsChild>
        <w:div w:id="1937132453">
          <w:marLeft w:val="0"/>
          <w:marRight w:val="0"/>
          <w:marTop w:val="0"/>
          <w:marBottom w:val="0"/>
          <w:divBdr>
            <w:top w:val="none" w:sz="0" w:space="0" w:color="auto"/>
            <w:left w:val="none" w:sz="0" w:space="0" w:color="auto"/>
            <w:bottom w:val="none" w:sz="0" w:space="0" w:color="auto"/>
            <w:right w:val="none" w:sz="0" w:space="0" w:color="auto"/>
          </w:divBdr>
          <w:divsChild>
            <w:div w:id="13851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04109">
      <w:bodyDiv w:val="1"/>
      <w:marLeft w:val="0"/>
      <w:marRight w:val="0"/>
      <w:marTop w:val="0"/>
      <w:marBottom w:val="0"/>
      <w:divBdr>
        <w:top w:val="none" w:sz="0" w:space="0" w:color="auto"/>
        <w:left w:val="none" w:sz="0" w:space="0" w:color="auto"/>
        <w:bottom w:val="none" w:sz="0" w:space="0" w:color="auto"/>
        <w:right w:val="none" w:sz="0" w:space="0" w:color="auto"/>
      </w:divBdr>
      <w:divsChild>
        <w:div w:id="1251157196">
          <w:marLeft w:val="0"/>
          <w:marRight w:val="0"/>
          <w:marTop w:val="0"/>
          <w:marBottom w:val="0"/>
          <w:divBdr>
            <w:top w:val="none" w:sz="0" w:space="0" w:color="auto"/>
            <w:left w:val="none" w:sz="0" w:space="0" w:color="auto"/>
            <w:bottom w:val="none" w:sz="0" w:space="0" w:color="auto"/>
            <w:right w:val="none" w:sz="0" w:space="0" w:color="auto"/>
          </w:divBdr>
        </w:div>
      </w:divsChild>
    </w:div>
    <w:div w:id="756169068">
      <w:bodyDiv w:val="1"/>
      <w:marLeft w:val="0"/>
      <w:marRight w:val="0"/>
      <w:marTop w:val="0"/>
      <w:marBottom w:val="0"/>
      <w:divBdr>
        <w:top w:val="none" w:sz="0" w:space="0" w:color="auto"/>
        <w:left w:val="none" w:sz="0" w:space="0" w:color="auto"/>
        <w:bottom w:val="none" w:sz="0" w:space="0" w:color="auto"/>
        <w:right w:val="none" w:sz="0" w:space="0" w:color="auto"/>
      </w:divBdr>
    </w:div>
    <w:div w:id="893200270">
      <w:bodyDiv w:val="1"/>
      <w:marLeft w:val="0"/>
      <w:marRight w:val="0"/>
      <w:marTop w:val="0"/>
      <w:marBottom w:val="0"/>
      <w:divBdr>
        <w:top w:val="none" w:sz="0" w:space="0" w:color="auto"/>
        <w:left w:val="none" w:sz="0" w:space="0" w:color="auto"/>
        <w:bottom w:val="none" w:sz="0" w:space="0" w:color="auto"/>
        <w:right w:val="none" w:sz="0" w:space="0" w:color="auto"/>
      </w:divBdr>
      <w:divsChild>
        <w:div w:id="34620045">
          <w:marLeft w:val="0"/>
          <w:marRight w:val="0"/>
          <w:marTop w:val="0"/>
          <w:marBottom w:val="0"/>
          <w:divBdr>
            <w:top w:val="none" w:sz="0" w:space="0" w:color="auto"/>
            <w:left w:val="none" w:sz="0" w:space="0" w:color="auto"/>
            <w:bottom w:val="none" w:sz="0" w:space="0" w:color="auto"/>
            <w:right w:val="none" w:sz="0" w:space="0" w:color="auto"/>
          </w:divBdr>
        </w:div>
        <w:div w:id="138156088">
          <w:marLeft w:val="0"/>
          <w:marRight w:val="0"/>
          <w:marTop w:val="0"/>
          <w:marBottom w:val="0"/>
          <w:divBdr>
            <w:top w:val="none" w:sz="0" w:space="0" w:color="auto"/>
            <w:left w:val="none" w:sz="0" w:space="0" w:color="auto"/>
            <w:bottom w:val="none" w:sz="0" w:space="0" w:color="auto"/>
            <w:right w:val="none" w:sz="0" w:space="0" w:color="auto"/>
          </w:divBdr>
        </w:div>
        <w:div w:id="165750460">
          <w:marLeft w:val="0"/>
          <w:marRight w:val="0"/>
          <w:marTop w:val="0"/>
          <w:marBottom w:val="0"/>
          <w:divBdr>
            <w:top w:val="none" w:sz="0" w:space="0" w:color="auto"/>
            <w:left w:val="none" w:sz="0" w:space="0" w:color="auto"/>
            <w:bottom w:val="none" w:sz="0" w:space="0" w:color="auto"/>
            <w:right w:val="none" w:sz="0" w:space="0" w:color="auto"/>
          </w:divBdr>
        </w:div>
        <w:div w:id="629017000">
          <w:marLeft w:val="0"/>
          <w:marRight w:val="0"/>
          <w:marTop w:val="0"/>
          <w:marBottom w:val="0"/>
          <w:divBdr>
            <w:top w:val="none" w:sz="0" w:space="0" w:color="auto"/>
            <w:left w:val="none" w:sz="0" w:space="0" w:color="auto"/>
            <w:bottom w:val="none" w:sz="0" w:space="0" w:color="auto"/>
            <w:right w:val="none" w:sz="0" w:space="0" w:color="auto"/>
          </w:divBdr>
        </w:div>
        <w:div w:id="766001550">
          <w:marLeft w:val="0"/>
          <w:marRight w:val="0"/>
          <w:marTop w:val="0"/>
          <w:marBottom w:val="0"/>
          <w:divBdr>
            <w:top w:val="none" w:sz="0" w:space="0" w:color="auto"/>
            <w:left w:val="none" w:sz="0" w:space="0" w:color="auto"/>
            <w:bottom w:val="none" w:sz="0" w:space="0" w:color="auto"/>
            <w:right w:val="none" w:sz="0" w:space="0" w:color="auto"/>
          </w:divBdr>
        </w:div>
        <w:div w:id="1892425374">
          <w:marLeft w:val="0"/>
          <w:marRight w:val="0"/>
          <w:marTop w:val="0"/>
          <w:marBottom w:val="0"/>
          <w:divBdr>
            <w:top w:val="none" w:sz="0" w:space="0" w:color="auto"/>
            <w:left w:val="none" w:sz="0" w:space="0" w:color="auto"/>
            <w:bottom w:val="none" w:sz="0" w:space="0" w:color="auto"/>
            <w:right w:val="none" w:sz="0" w:space="0" w:color="auto"/>
          </w:divBdr>
        </w:div>
        <w:div w:id="2102215499">
          <w:marLeft w:val="0"/>
          <w:marRight w:val="0"/>
          <w:marTop w:val="0"/>
          <w:marBottom w:val="0"/>
          <w:divBdr>
            <w:top w:val="none" w:sz="0" w:space="0" w:color="auto"/>
            <w:left w:val="none" w:sz="0" w:space="0" w:color="auto"/>
            <w:bottom w:val="none" w:sz="0" w:space="0" w:color="auto"/>
            <w:right w:val="none" w:sz="0" w:space="0" w:color="auto"/>
          </w:divBdr>
        </w:div>
        <w:div w:id="2104720843">
          <w:marLeft w:val="0"/>
          <w:marRight w:val="0"/>
          <w:marTop w:val="0"/>
          <w:marBottom w:val="0"/>
          <w:divBdr>
            <w:top w:val="none" w:sz="0" w:space="0" w:color="auto"/>
            <w:left w:val="none" w:sz="0" w:space="0" w:color="auto"/>
            <w:bottom w:val="none" w:sz="0" w:space="0" w:color="auto"/>
            <w:right w:val="none" w:sz="0" w:space="0" w:color="auto"/>
          </w:divBdr>
        </w:div>
        <w:div w:id="2130002130">
          <w:marLeft w:val="0"/>
          <w:marRight w:val="0"/>
          <w:marTop w:val="0"/>
          <w:marBottom w:val="0"/>
          <w:divBdr>
            <w:top w:val="none" w:sz="0" w:space="0" w:color="auto"/>
            <w:left w:val="none" w:sz="0" w:space="0" w:color="auto"/>
            <w:bottom w:val="none" w:sz="0" w:space="0" w:color="auto"/>
            <w:right w:val="none" w:sz="0" w:space="0" w:color="auto"/>
          </w:divBdr>
        </w:div>
      </w:divsChild>
    </w:div>
    <w:div w:id="1030186293">
      <w:bodyDiv w:val="1"/>
      <w:marLeft w:val="0"/>
      <w:marRight w:val="0"/>
      <w:marTop w:val="0"/>
      <w:marBottom w:val="0"/>
      <w:divBdr>
        <w:top w:val="none" w:sz="0" w:space="0" w:color="auto"/>
        <w:left w:val="none" w:sz="0" w:space="0" w:color="auto"/>
        <w:bottom w:val="none" w:sz="0" w:space="0" w:color="auto"/>
        <w:right w:val="none" w:sz="0" w:space="0" w:color="auto"/>
      </w:divBdr>
    </w:div>
    <w:div w:id="1117214085">
      <w:bodyDiv w:val="1"/>
      <w:marLeft w:val="0"/>
      <w:marRight w:val="0"/>
      <w:marTop w:val="0"/>
      <w:marBottom w:val="0"/>
      <w:divBdr>
        <w:top w:val="none" w:sz="0" w:space="0" w:color="auto"/>
        <w:left w:val="none" w:sz="0" w:space="0" w:color="auto"/>
        <w:bottom w:val="none" w:sz="0" w:space="0" w:color="auto"/>
        <w:right w:val="none" w:sz="0" w:space="0" w:color="auto"/>
      </w:divBdr>
      <w:divsChild>
        <w:div w:id="1238247101">
          <w:marLeft w:val="0"/>
          <w:marRight w:val="0"/>
          <w:marTop w:val="0"/>
          <w:marBottom w:val="0"/>
          <w:divBdr>
            <w:top w:val="none" w:sz="0" w:space="0" w:color="auto"/>
            <w:left w:val="none" w:sz="0" w:space="0" w:color="auto"/>
            <w:bottom w:val="none" w:sz="0" w:space="0" w:color="auto"/>
            <w:right w:val="none" w:sz="0" w:space="0" w:color="auto"/>
          </w:divBdr>
          <w:divsChild>
            <w:div w:id="14490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61124">
      <w:bodyDiv w:val="1"/>
      <w:marLeft w:val="0"/>
      <w:marRight w:val="0"/>
      <w:marTop w:val="0"/>
      <w:marBottom w:val="0"/>
      <w:divBdr>
        <w:top w:val="none" w:sz="0" w:space="0" w:color="auto"/>
        <w:left w:val="none" w:sz="0" w:space="0" w:color="auto"/>
        <w:bottom w:val="none" w:sz="0" w:space="0" w:color="auto"/>
        <w:right w:val="none" w:sz="0" w:space="0" w:color="auto"/>
      </w:divBdr>
      <w:divsChild>
        <w:div w:id="1038043743">
          <w:marLeft w:val="0"/>
          <w:marRight w:val="0"/>
          <w:marTop w:val="0"/>
          <w:marBottom w:val="0"/>
          <w:divBdr>
            <w:top w:val="none" w:sz="0" w:space="0" w:color="auto"/>
            <w:left w:val="none" w:sz="0" w:space="0" w:color="auto"/>
            <w:bottom w:val="none" w:sz="0" w:space="0" w:color="auto"/>
            <w:right w:val="none" w:sz="0" w:space="0" w:color="auto"/>
          </w:divBdr>
        </w:div>
      </w:divsChild>
    </w:div>
    <w:div w:id="1557470206">
      <w:bodyDiv w:val="1"/>
      <w:marLeft w:val="0"/>
      <w:marRight w:val="0"/>
      <w:marTop w:val="0"/>
      <w:marBottom w:val="0"/>
      <w:divBdr>
        <w:top w:val="none" w:sz="0" w:space="0" w:color="auto"/>
        <w:left w:val="none" w:sz="0" w:space="0" w:color="auto"/>
        <w:bottom w:val="none" w:sz="0" w:space="0" w:color="auto"/>
        <w:right w:val="none" w:sz="0" w:space="0" w:color="auto"/>
      </w:divBdr>
      <w:divsChild>
        <w:div w:id="1380931325">
          <w:marLeft w:val="0"/>
          <w:marRight w:val="0"/>
          <w:marTop w:val="0"/>
          <w:marBottom w:val="0"/>
          <w:divBdr>
            <w:top w:val="none" w:sz="0" w:space="0" w:color="auto"/>
            <w:left w:val="none" w:sz="0" w:space="0" w:color="auto"/>
            <w:bottom w:val="none" w:sz="0" w:space="0" w:color="auto"/>
            <w:right w:val="none" w:sz="0" w:space="0" w:color="auto"/>
          </w:divBdr>
          <w:divsChild>
            <w:div w:id="6446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29017">
      <w:bodyDiv w:val="1"/>
      <w:marLeft w:val="0"/>
      <w:marRight w:val="0"/>
      <w:marTop w:val="0"/>
      <w:marBottom w:val="0"/>
      <w:divBdr>
        <w:top w:val="none" w:sz="0" w:space="0" w:color="auto"/>
        <w:left w:val="none" w:sz="0" w:space="0" w:color="auto"/>
        <w:bottom w:val="none" w:sz="0" w:space="0" w:color="auto"/>
        <w:right w:val="none" w:sz="0" w:space="0" w:color="auto"/>
      </w:divBdr>
      <w:divsChild>
        <w:div w:id="95754675">
          <w:marLeft w:val="0"/>
          <w:marRight w:val="0"/>
          <w:marTop w:val="0"/>
          <w:marBottom w:val="0"/>
          <w:divBdr>
            <w:top w:val="none" w:sz="0" w:space="0" w:color="auto"/>
            <w:left w:val="none" w:sz="0" w:space="0" w:color="auto"/>
            <w:bottom w:val="none" w:sz="0" w:space="0" w:color="auto"/>
            <w:right w:val="none" w:sz="0" w:space="0" w:color="auto"/>
          </w:divBdr>
          <w:divsChild>
            <w:div w:id="6578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vost.uoregon.edu/revising-uos-teaching-evaluatio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eaching.uoregon.edu/resources/peer-review-teach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rovost.uoregon.edu/syllabus-requirement-poli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vost.uoregon.edu/revising-uos-teaching-evaluations" TargetMode="External"/><Relationship Id="rId5" Type="http://schemas.openxmlformats.org/officeDocument/2006/relationships/numbering" Target="numbering.xml"/><Relationship Id="rId15" Type="http://schemas.openxmlformats.org/officeDocument/2006/relationships/hyperlink" Target="https://provost.uoregon.edu/syllabus-requirement-policy" TargetMode="Externa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ching.uoregon.edu/resources/peer-review-teachin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teaching.uoregon.edu/resources/peer-review-teach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D6D311AC00BED439834020FC60D3B2A" ma:contentTypeVersion="11" ma:contentTypeDescription="Create a new document." ma:contentTypeScope="" ma:versionID="029368a674d2219be7256aebba1ef9a7">
  <xsd:schema xmlns:xsd="http://www.w3.org/2001/XMLSchema" xmlns:xs="http://www.w3.org/2001/XMLSchema" xmlns:p="http://schemas.microsoft.com/office/2006/metadata/properties" xmlns:ns2="361f0c6e-13ac-45ad-87b6-173c45bbaa8c" xmlns:ns3="659c2dde-9534-40ea-bbdf-076f8a30aa24" targetNamespace="http://schemas.microsoft.com/office/2006/metadata/properties" ma:root="true" ma:fieldsID="4fd0bf06705646d7a273a42e0783ee01" ns2:_="" ns3:_="">
    <xsd:import namespace="361f0c6e-13ac-45ad-87b6-173c45bbaa8c"/>
    <xsd:import namespace="659c2dde-9534-40ea-bbdf-076f8a30aa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f0c6e-13ac-45ad-87b6-173c45bba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c2dde-9534-40ea-bbdf-076f8a30aa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B1E132-1FFE-460B-9DC5-1C046C9D9A8C}">
  <ds:schemaRefs>
    <ds:schemaRef ds:uri="http://schemas.openxmlformats.org/officeDocument/2006/bibliography"/>
  </ds:schemaRefs>
</ds:datastoreItem>
</file>

<file path=customXml/itemProps2.xml><?xml version="1.0" encoding="utf-8"?>
<ds:datastoreItem xmlns:ds="http://schemas.openxmlformats.org/officeDocument/2006/customXml" ds:itemID="{A2F8FA38-81C2-4145-92AA-99EE65852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f0c6e-13ac-45ad-87b6-173c45bbaa8c"/>
    <ds:schemaRef ds:uri="659c2dde-9534-40ea-bbdf-076f8a30a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274767-9288-47B4-AD9E-8A911CFCE5C1}">
  <ds:schemaRefs>
    <ds:schemaRef ds:uri="http://schemas.microsoft.com/sharepoint/v3/contenttype/forms"/>
  </ds:schemaRefs>
</ds:datastoreItem>
</file>

<file path=customXml/itemProps4.xml><?xml version="1.0" encoding="utf-8"?>
<ds:datastoreItem xmlns:ds="http://schemas.openxmlformats.org/officeDocument/2006/customXml" ds:itemID="{8C738277-F927-428B-8EF3-AB1E90B47F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976</Words>
  <Characters>5564</Characters>
  <Application>Microsoft Office Word</Application>
  <DocSecurity>0</DocSecurity>
  <Lines>46</Lines>
  <Paragraphs>13</Paragraphs>
  <ScaleCrop>false</ScaleCrop>
  <Company>University of Oregon</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Schreiner</dc:creator>
  <cp:keywords/>
  <dc:description/>
  <cp:lastModifiedBy>Laurel Bastian</cp:lastModifiedBy>
  <cp:revision>169</cp:revision>
  <dcterms:created xsi:type="dcterms:W3CDTF">2023-12-05T19:31:00Z</dcterms:created>
  <dcterms:modified xsi:type="dcterms:W3CDTF">2024-01-09T10:12:00Z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0x0101006D6D311AC00BED439834020FC60D3B2A</vt:lpwstr>
  </property>
</Properties>
</file>