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36945" w:rsidR="00C16A21" w:rsidP="00D27641" w:rsidRDefault="007047DF" w14:paraId="4239596F" w14:textId="6A3D7B52">
      <w:pPr>
        <w:pStyle w:val="Title"/>
        <w:rPr>
          <w:rStyle w:val="normaltextrun"/>
          <w:rFonts w:ascii="Calibri Light" w:hAnsi="Calibri Light" w:cs="Calibri Light"/>
          <w:color w:val="000000" w:themeColor="text1"/>
          <w:sz w:val="48"/>
          <w:szCs w:val="48"/>
        </w:rPr>
      </w:pPr>
      <w:r>
        <w:br/>
      </w:r>
      <w:r w:rsidR="005344CF">
        <w:rPr>
          <w:rStyle w:val="TitleChar"/>
          <w:sz w:val="40"/>
          <w:szCs w:val="40"/>
        </w:rPr>
        <w:br/>
      </w:r>
      <w:r w:rsidRPr="00436945" w:rsidR="2F133A72">
        <w:rPr>
          <w:rStyle w:val="TitleChar"/>
          <w:sz w:val="48"/>
          <w:szCs w:val="48"/>
        </w:rPr>
        <w:t>Peer Review Template</w:t>
      </w:r>
    </w:p>
    <w:p w:rsidR="00C2588C" w:rsidP="00AD45F9" w:rsidRDefault="2F133A72" w14:paraId="2D28CF24" w14:textId="6CCAE1AB">
      <w:pPr>
        <w:pStyle w:val="Heading1"/>
        <w:rPr>
          <w:rFonts w:ascii="Segoe UI" w:hAnsi="Segoe UI" w:cs="Segoe UI"/>
          <w:sz w:val="18"/>
          <w:szCs w:val="18"/>
        </w:rPr>
      </w:pPr>
      <w:r w:rsidRPr="7E4CDE4A">
        <w:rPr>
          <w:rStyle w:val="Heading1Char"/>
        </w:rPr>
        <w:t>Course Observation Context</w:t>
      </w:r>
      <w:r w:rsidRPr="7E4CDE4A">
        <w:rPr>
          <w:rStyle w:val="eop"/>
          <w:rFonts w:ascii="Calibri Light" w:hAnsi="Calibri Light" w:cs="Calibri Light"/>
          <w:sz w:val="26"/>
          <w:szCs w:val="26"/>
        </w:rPr>
        <w:t> </w:t>
      </w:r>
      <w:r w:rsidR="00C2588C">
        <w:br/>
      </w:r>
    </w:p>
    <w:p w:rsidRPr="00C16A21" w:rsidR="00A45646" w:rsidP="00A45646" w:rsidRDefault="00A45646" w14:paraId="0BEC76F8" w14:textId="6504DFCC">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Instructor name:  </w:t>
      </w:r>
    </w:p>
    <w:p w:rsidR="00C16A21" w:rsidP="00C16A21" w:rsidRDefault="00C16A21" w14:paraId="070A832F" w14:textId="77777777">
      <w:pPr>
        <w:pStyle w:val="paragraph"/>
        <w:spacing w:before="0" w:beforeAutospacing="0" w:after="0" w:afterAutospacing="0"/>
        <w:ind w:left="720"/>
        <w:textAlignment w:val="baseline"/>
        <w:rPr>
          <w:rFonts w:ascii="Calibri" w:hAnsi="Calibri" w:cs="Calibri"/>
          <w:sz w:val="22"/>
          <w:szCs w:val="22"/>
        </w:rPr>
      </w:pPr>
    </w:p>
    <w:p w:rsidRPr="00031B9E" w:rsidR="005344CF" w:rsidP="00031B9E" w:rsidRDefault="00A45646" w14:paraId="1E5BB8BC" w14:textId="266C4ECD">
      <w:pPr>
        <w:pStyle w:val="paragraph"/>
        <w:numPr>
          <w:ilvl w:val="0"/>
          <w:numId w:val="42"/>
        </w:numPr>
        <w:spacing w:before="0" w:beforeAutospacing="0" w:after="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Reviewer name: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00A45646" w:rsidRDefault="00A45646" w14:paraId="5D365D50" w14:textId="77777777">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Observation date: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00A45646" w:rsidRDefault="00A45646" w14:paraId="09A6ACCB" w14:textId="77777777">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Key contextual information about the course (e.g., name/number, course modality, type and level of students [majors/non-majors, first-years/seniors, elective/required course]):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77999C40" w:rsidRDefault="00A45646" w14:paraId="5A3F9C58" w14:textId="05C5F32B">
      <w:pPr>
        <w:pStyle w:val="paragraph"/>
        <w:numPr>
          <w:ilvl w:val="0"/>
          <w:numId w:val="42"/>
        </w:numPr>
        <w:spacing w:before="0" w:beforeAutospacing="0" w:after="0" w:afterAutospacing="0"/>
        <w:ind w:left="720"/>
        <w:textAlignment w:val="baseline"/>
        <w:rPr>
          <w:rFonts w:ascii="Calibri" w:hAnsi="Calibri" w:cs="Calibri"/>
          <w:sz w:val="22"/>
          <w:szCs w:val="22"/>
        </w:rPr>
      </w:pPr>
      <w:r w:rsidRPr="77999C40">
        <w:rPr>
          <w:rStyle w:val="normaltextrun"/>
          <w:rFonts w:ascii="Calibri" w:hAnsi="Calibri" w:cs="Calibri"/>
          <w:color w:val="000000" w:themeColor="text1"/>
          <w:sz w:val="22"/>
          <w:szCs w:val="22"/>
        </w:rPr>
        <w:t xml:space="preserve">If you </w:t>
      </w:r>
      <w:r w:rsidRPr="77999C40" w:rsidR="6438340D">
        <w:rPr>
          <w:rStyle w:val="normaltextrun"/>
          <w:rFonts w:ascii="Calibri" w:hAnsi="Calibri" w:cs="Calibri"/>
          <w:color w:val="000000" w:themeColor="text1"/>
          <w:sz w:val="22"/>
          <w:szCs w:val="22"/>
        </w:rPr>
        <w:t>communicated</w:t>
      </w:r>
      <w:r w:rsidRPr="77999C40">
        <w:rPr>
          <w:rStyle w:val="normaltextrun"/>
          <w:rFonts w:ascii="Calibri" w:hAnsi="Calibri" w:cs="Calibri"/>
          <w:color w:val="000000" w:themeColor="text1"/>
          <w:sz w:val="22"/>
          <w:szCs w:val="22"/>
        </w:rPr>
        <w:t xml:space="preserve"> with the instructor prior to the observation, what did they ask for feedback about or note that they were working on?  </w:t>
      </w:r>
      <w:r w:rsidRPr="77999C40">
        <w:rPr>
          <w:rStyle w:val="scxw214330247"/>
          <w:rFonts w:ascii="Calibri" w:hAnsi="Calibri" w:cs="Calibri"/>
          <w:color w:val="000000" w:themeColor="text1"/>
          <w:sz w:val="22"/>
          <w:szCs w:val="22"/>
        </w:rPr>
        <w:t> </w:t>
      </w:r>
      <w:r>
        <w:br/>
      </w:r>
      <w:r w:rsidRPr="77999C40">
        <w:rPr>
          <w:rStyle w:val="normaltextrun"/>
          <w:rFonts w:ascii="Calibri" w:hAnsi="Calibri" w:cs="Calibri"/>
          <w:color w:val="000000" w:themeColor="text1"/>
          <w:sz w:val="22"/>
          <w:szCs w:val="22"/>
        </w:rPr>
        <w:t> </w:t>
      </w:r>
      <w:r w:rsidRPr="77999C40">
        <w:rPr>
          <w:rStyle w:val="eop"/>
          <w:rFonts w:ascii="Calibri" w:hAnsi="Calibri" w:cs="Calibri"/>
          <w:color w:val="000000" w:themeColor="text1"/>
          <w:sz w:val="22"/>
          <w:szCs w:val="22"/>
        </w:rPr>
        <w:t> </w:t>
      </w:r>
    </w:p>
    <w:p w:rsidR="00A40593" w:rsidP="35EE9DE9" w:rsidRDefault="00A40593" w14:paraId="4119E2D7" w14:textId="15B91113">
      <w:pPr>
        <w:pStyle w:val="paragraph"/>
        <w:numPr>
          <w:ilvl w:val="0"/>
          <w:numId w:val="42"/>
        </w:numPr>
        <w:spacing w:before="0" w:beforeAutospacing="off" w:after="0" w:afterAutospacing="off"/>
        <w:ind w:left="720"/>
        <w:textAlignment w:val="baseline"/>
        <w:rPr>
          <w:rStyle w:val="normaltextrun"/>
          <w:rFonts w:ascii="Calibri" w:hAnsi="Calibri" w:cs="Calibri"/>
          <w:sz w:val="22"/>
          <w:szCs w:val="22"/>
        </w:rPr>
      </w:pPr>
      <w:r w:rsidRPr="35EE9DE9" w:rsidR="5732EF1E">
        <w:rPr>
          <w:rStyle w:val="normaltextrun"/>
          <w:rFonts w:ascii="Calibri" w:hAnsi="Calibri" w:cs="Calibri"/>
          <w:color w:val="000000" w:themeColor="text1" w:themeTint="FF" w:themeShade="FF"/>
          <w:sz w:val="22"/>
          <w:szCs w:val="22"/>
        </w:rPr>
        <w:t xml:space="preserve">What materials, beyond </w:t>
      </w:r>
      <w:r w:rsidRPr="35EE9DE9" w:rsidR="5732EF1E">
        <w:rPr>
          <w:rStyle w:val="normaltextrun"/>
          <w:rFonts w:ascii="Calibri" w:hAnsi="Calibri" w:cs="Calibri"/>
          <w:color w:val="000000" w:themeColor="text1" w:themeTint="FF" w:themeShade="FF"/>
          <w:sz w:val="22"/>
          <w:szCs w:val="22"/>
        </w:rPr>
        <w:t>the in</w:t>
      </w:r>
      <w:r w:rsidRPr="35EE9DE9" w:rsidR="5732EF1E">
        <w:rPr>
          <w:rStyle w:val="normaltextrun"/>
          <w:rFonts w:ascii="Calibri" w:hAnsi="Calibri" w:cs="Calibri"/>
          <w:color w:val="000000" w:themeColor="text1" w:themeTint="FF" w:themeShade="FF"/>
          <w:sz w:val="22"/>
          <w:szCs w:val="22"/>
        </w:rPr>
        <w:t>-class observation, did you consider?</w:t>
      </w:r>
    </w:p>
    <w:p w:rsidR="00A40593" w:rsidP="35EE9DE9" w:rsidRDefault="00A40593" w14:paraId="7CBF62BA" w14:textId="0C0AFF29">
      <w:pPr>
        <w:pStyle w:val="paragraph"/>
        <w:spacing w:before="0" w:beforeAutospacing="off" w:after="0" w:afterAutospacing="off"/>
        <w:ind w:left="0"/>
        <w:textAlignment w:val="baseline"/>
        <w:rPr>
          <w:rStyle w:val="normaltextrun"/>
          <w:rFonts w:ascii="Calibri" w:hAnsi="Calibri" w:cs="Calibri"/>
          <w:sz w:val="24"/>
          <w:szCs w:val="24"/>
        </w:rPr>
      </w:pPr>
    </w:p>
    <w:p w:rsidR="00A40593" w:rsidP="35EE9DE9" w:rsidRDefault="00A40593" w14:paraId="17550E01" w14:textId="607CC701">
      <w:pPr>
        <w:pStyle w:val="paragraph"/>
        <w:numPr>
          <w:ilvl w:val="0"/>
          <w:numId w:val="42"/>
        </w:numPr>
        <w:spacing w:before="0" w:beforeAutospacing="off" w:after="0" w:afterAutospacing="off"/>
        <w:ind w:left="720"/>
        <w:textAlignment w:val="baseline"/>
        <w:rPr>
          <w:rStyle w:val="normaltextrun"/>
          <w:rFonts w:ascii="Calibri" w:hAnsi="Calibri" w:cs="Calibri"/>
          <w:sz w:val="22"/>
          <w:szCs w:val="22"/>
        </w:rPr>
      </w:pPr>
      <w:r w:rsidRPr="35EE9DE9" w:rsidR="5732EF1E">
        <w:rPr>
          <w:rStyle w:val="normaltextrun"/>
          <w:rFonts w:ascii="Calibri" w:hAnsi="Calibri" w:cs="Calibri"/>
          <w:color w:val="000000" w:themeColor="text1" w:themeTint="FF" w:themeShade="FF"/>
          <w:sz w:val="22"/>
          <w:szCs w:val="22"/>
        </w:rPr>
        <w:t>If you reviewed parts of the Canvas site, which did you review (welcome module, home page, syllabus, discussion board</w:t>
      </w:r>
      <w:r w:rsidRPr="35EE9DE9" w:rsidR="34FE76FA">
        <w:rPr>
          <w:rStyle w:val="normaltextrun"/>
          <w:rFonts w:ascii="Calibri" w:hAnsi="Calibri" w:cs="Calibri"/>
          <w:color w:val="000000" w:themeColor="text1" w:themeTint="FF" w:themeShade="FF"/>
          <w:sz w:val="22"/>
          <w:szCs w:val="22"/>
        </w:rPr>
        <w:t>, announcements, gradebook, assignments, videos, weekly modules, etc.)?</w:t>
      </w:r>
      <w:r w:rsidRPr="35EE9DE9" w:rsidR="00A45646">
        <w:rPr>
          <w:rStyle w:val="normaltextrun"/>
          <w:rFonts w:ascii="Calibri" w:hAnsi="Calibri" w:cs="Calibri"/>
          <w:color w:val="000000" w:themeColor="text1" w:themeTint="FF" w:themeShade="FF"/>
          <w:sz w:val="22"/>
          <w:szCs w:val="22"/>
        </w:rPr>
        <w:t> </w:t>
      </w:r>
      <w:r w:rsidRPr="35EE9DE9" w:rsidR="00A45646">
        <w:rPr>
          <w:rStyle w:val="scxw214330247"/>
          <w:rFonts w:ascii="Calibri" w:hAnsi="Calibri" w:cs="Calibri"/>
          <w:color w:val="000000" w:themeColor="text1" w:themeTint="FF" w:themeShade="FF"/>
          <w:sz w:val="22"/>
          <w:szCs w:val="22"/>
        </w:rPr>
        <w:t> </w:t>
      </w:r>
      <w:r>
        <w:br/>
      </w:r>
      <w:r w:rsidRPr="35EE9DE9" w:rsidR="00A45646">
        <w:rPr>
          <w:rStyle w:val="normaltextrun"/>
          <w:rFonts w:ascii="Calibri" w:hAnsi="Calibri" w:cs="Calibri"/>
          <w:color w:val="000000" w:themeColor="text1" w:themeTint="FF" w:themeShade="FF"/>
          <w:sz w:val="22"/>
          <w:szCs w:val="22"/>
        </w:rPr>
        <w:t> </w:t>
      </w:r>
      <w:r w:rsidRPr="35EE9DE9" w:rsidR="00A45646">
        <w:rPr>
          <w:rStyle w:val="eop"/>
          <w:rFonts w:ascii="Calibri" w:hAnsi="Calibri" w:cs="Calibri"/>
          <w:color w:val="000000" w:themeColor="text1" w:themeTint="FF" w:themeShade="FF"/>
          <w:sz w:val="22"/>
          <w:szCs w:val="22"/>
        </w:rPr>
        <w:t> </w:t>
      </w:r>
    </w:p>
    <w:p w:rsidRPr="00C16A21" w:rsidR="00DD16A0" w:rsidP="00DD16A0" w:rsidRDefault="00DD16A0" w14:paraId="2F2ADB21" w14:textId="77777777">
      <w:pPr>
        <w:pStyle w:val="paragraph"/>
        <w:spacing w:before="0" w:beforeAutospacing="0" w:after="0" w:afterAutospacing="0"/>
        <w:textAlignment w:val="baseline"/>
        <w:rPr>
          <w:rStyle w:val="Heading2Char"/>
          <w:rFonts w:asciiTheme="minorHAnsi" w:hAnsiTheme="minorHAnsi" w:cstheme="minorBidi"/>
          <w:color w:val="auto"/>
          <w:sz w:val="24"/>
          <w:szCs w:val="24"/>
        </w:rPr>
      </w:pPr>
    </w:p>
    <w:p w:rsidR="00C16A21" w:rsidP="00C16A21" w:rsidRDefault="00DC0B19" w14:paraId="75593670" w14:textId="2C62C2FE">
      <w:pPr>
        <w:spacing w:after="0"/>
        <w:rPr>
          <w:rStyle w:val="Heading2Char"/>
          <w:rFonts w:asciiTheme="minorHAnsi" w:hAnsiTheme="minorHAnsi" w:cstheme="minorBidi"/>
          <w:color w:val="auto"/>
          <w:sz w:val="24"/>
          <w:szCs w:val="24"/>
        </w:rPr>
      </w:pPr>
      <w:r>
        <w:rPr>
          <w:rFonts w:eastAsiaTheme="majorEastAsia"/>
          <w:noProof/>
        </w:rPr>
        <mc:AlternateContent>
          <mc:Choice Requires="wps">
            <w:drawing>
              <wp:inline distT="0" distB="0" distL="0" distR="0" wp14:anchorId="63DF53ED" wp14:editId="30375730">
                <wp:extent cx="6675120" cy="2576830"/>
                <wp:effectExtent l="0" t="0" r="11430" b="13970"/>
                <wp:docPr id="1" name="Rectangle 1"/>
                <wp:cNvGraphicFramePr/>
                <a:graphic xmlns:a="http://schemas.openxmlformats.org/drawingml/2006/main">
                  <a:graphicData uri="http://schemas.microsoft.com/office/word/2010/wordprocessingShape">
                    <wps:wsp>
                      <wps:cNvSpPr/>
                      <wps:spPr>
                        <a:xfrm>
                          <a:off x="0" y="0"/>
                          <a:ext cx="6675120" cy="25768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D16A0" w:rsidR="00DC0B19" w:rsidP="00DC0B19" w:rsidRDefault="00DC0B19" w14:paraId="18E1A4DD" w14:textId="77777777">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hAnsiTheme="minorHAnsi" w:eastAsiaTheme="majorEastAsia"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rsidRPr="00DD16A0" w:rsidR="00DC0B19" w:rsidP="00DC0B19" w:rsidRDefault="00DC0B19" w14:paraId="237E6949" w14:textId="77777777">
                            <w:pPr>
                              <w:spacing w:after="0"/>
                              <w:rPr>
                                <w:rStyle w:val="Heading2Char"/>
                                <w:rFonts w:asciiTheme="minorHAnsi" w:hAnsiTheme="minorHAnsi" w:cstheme="minorHAnsi"/>
                                <w:color w:val="000000" w:themeColor="text1"/>
                                <w:sz w:val="22"/>
                                <w:szCs w:val="22"/>
                              </w:rPr>
                            </w:pPr>
                          </w:p>
                          <w:p w:rsidRPr="00DD16A0" w:rsidR="00DC0B19" w:rsidP="00DC0B19" w:rsidRDefault="00DC0B19" w14:paraId="4399D56F" w14:textId="77777777">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w:history="1" r:id="rId1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rsidRPr="008970DB" w:rsidR="00DC0B19" w:rsidP="00DC0B19" w:rsidRDefault="00DC0B19" w14:paraId="7F9DDAD6" w14:textId="77777777">
                            <w:pPr>
                              <w:spacing w:after="0"/>
                              <w:rPr>
                                <w:rStyle w:val="Heading2Char"/>
                                <w:rFonts w:asciiTheme="minorHAnsi" w:hAnsiTheme="minorHAnsi" w:cstheme="minorBidi"/>
                                <w:color w:val="auto"/>
                                <w:sz w:val="22"/>
                                <w:szCs w:val="22"/>
                              </w:rPr>
                            </w:pPr>
                          </w:p>
                          <w:p w:rsidR="00DC0B19" w:rsidP="00DC0B19" w:rsidRDefault="00DC0B19" w14:paraId="65E149F0" w14:textId="2E211DE1">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w:t>
                            </w:r>
                            <w:r w:rsidR="005D2ADA">
                              <w:rPr>
                                <w:rStyle w:val="Heading2Char"/>
                                <w:rFonts w:asciiTheme="minorHAnsi" w:hAnsiTheme="minorHAnsi" w:cstheme="minorBidi"/>
                                <w:color w:val="000000" w:themeColor="text1"/>
                                <w:sz w:val="22"/>
                                <w:szCs w:val="22"/>
                              </w:rPr>
                              <w:t xml:space="preserve">use this </w:t>
                            </w:r>
                            <w:r w:rsidR="00051A97">
                              <w:rPr>
                                <w:rStyle w:val="Heading2Char"/>
                                <w:rFonts w:asciiTheme="minorHAnsi" w:hAnsiTheme="minorHAnsi" w:cstheme="minorBidi"/>
                                <w:color w:val="000000" w:themeColor="text1"/>
                                <w:sz w:val="22"/>
                                <w:szCs w:val="22"/>
                              </w:rPr>
                              <w:t xml:space="preserve">template to </w:t>
                            </w:r>
                            <w:r w:rsidR="003C7108">
                              <w:rPr>
                                <w:rStyle w:val="Heading2Char"/>
                                <w:rFonts w:asciiTheme="minorHAnsi" w:hAnsiTheme="minorHAnsi" w:cstheme="minorBidi"/>
                                <w:color w:val="000000" w:themeColor="text1"/>
                                <w:sz w:val="22"/>
                                <w:szCs w:val="22"/>
                              </w:rPr>
                              <w:t>highlight</w:t>
                            </w:r>
                            <w:r w:rsidRPr="00DD16A0">
                              <w:rPr>
                                <w:rStyle w:val="Heading2Char"/>
                                <w:rFonts w:asciiTheme="minorHAnsi" w:hAnsiTheme="minorHAnsi" w:cstheme="minorBidi"/>
                                <w:color w:val="000000" w:themeColor="text1"/>
                                <w:sz w:val="22"/>
                                <w:szCs w:val="22"/>
                              </w:rPr>
                              <w:t xml:space="preserve"> practices you observe </w:t>
                            </w:r>
                            <w:r w:rsidR="00DB7DFB">
                              <w:rPr>
                                <w:rStyle w:val="Heading2Char"/>
                                <w:rFonts w:asciiTheme="minorHAnsi" w:hAnsiTheme="minorHAnsi" w:cstheme="minorBidi"/>
                                <w:color w:val="000000" w:themeColor="text1"/>
                                <w:sz w:val="22"/>
                                <w:szCs w:val="22"/>
                              </w:rPr>
                              <w:t xml:space="preserve">from the list of examples, </w:t>
                            </w:r>
                            <w:r w:rsidRPr="00DD16A0">
                              <w:rPr>
                                <w:rStyle w:val="Heading2Char"/>
                                <w:rFonts w:asciiTheme="minorHAnsi" w:hAnsiTheme="minorHAnsi" w:cstheme="minorBidi"/>
                                <w:color w:val="000000" w:themeColor="text1"/>
                                <w:sz w:val="22"/>
                                <w:szCs w:val="22"/>
                              </w:rPr>
                              <w:t>a</w:t>
                            </w:r>
                            <w:r w:rsidR="00BF6B0D">
                              <w:rPr>
                                <w:rStyle w:val="Heading2Char"/>
                                <w:rFonts w:asciiTheme="minorHAnsi" w:hAnsiTheme="minorHAnsi" w:cstheme="minorBidi"/>
                                <w:color w:val="000000" w:themeColor="text1"/>
                                <w:sz w:val="22"/>
                                <w:szCs w:val="22"/>
                              </w:rPr>
                              <w:t xml:space="preserve">dd in </w:t>
                            </w:r>
                            <w:r w:rsidRPr="00DD16A0">
                              <w:rPr>
                                <w:rStyle w:val="Heading2Char"/>
                                <w:rFonts w:asciiTheme="minorHAnsi" w:hAnsiTheme="minorHAnsi" w:cstheme="minorBidi"/>
                                <w:color w:val="000000" w:themeColor="text1"/>
                                <w:sz w:val="22"/>
                                <w:szCs w:val="22"/>
                              </w:rPr>
                              <w:t>any notes you wish to make</w:t>
                            </w:r>
                            <w:r w:rsidR="00BF6B0D">
                              <w:rPr>
                                <w:rStyle w:val="Heading2Char"/>
                                <w:rFonts w:asciiTheme="minorHAnsi" w:hAnsiTheme="minorHAnsi" w:cstheme="minorBidi"/>
                                <w:color w:val="000000" w:themeColor="text1"/>
                                <w:sz w:val="22"/>
                                <w:szCs w:val="22"/>
                              </w:rPr>
                              <w:t xml:space="preserve">, and </w:t>
                            </w:r>
                            <w:r w:rsidRPr="00DD16A0" w:rsidR="00BF6B0D">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rsidR="00DC0B19" w:rsidP="00DC0B19" w:rsidRDefault="00DC0B19" w14:paraId="0EDE6251" w14:textId="77777777">
                            <w:pPr>
                              <w:spacing w:after="0"/>
                              <w:rPr>
                                <w:rStyle w:val="Heading2Char"/>
                                <w:rFonts w:asciiTheme="minorHAnsi" w:hAnsiTheme="minorHAnsi" w:cstheme="minorBidi"/>
                                <w:color w:val="000000" w:themeColor="text1"/>
                                <w:sz w:val="22"/>
                                <w:szCs w:val="22"/>
                              </w:rPr>
                            </w:pPr>
                          </w:p>
                          <w:p w:rsidRPr="00DD16A0" w:rsidR="00DC0B19" w:rsidP="00DC0B19" w:rsidRDefault="00DC0B19" w14:paraId="046E8702" w14:textId="77777777">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w:history="1" r:id="rId12">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rsidRPr="00DD16A0" w:rsidR="00DC0B19" w:rsidP="00DC0B19" w:rsidRDefault="00DC0B19" w14:paraId="1F3E1971" w14:textId="77777777">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1" style="width:525.6pt;height:202.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63DF5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">
                <v:textbox>
                  <w:txbxContent>
                    <w:p w:rsidRPr="00DD16A0" w:rsidR="00DC0B19" w:rsidP="00DC0B19" w:rsidRDefault="00DC0B19" w14:paraId="18E1A4DD" w14:textId="77777777">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hAnsiTheme="minorHAnsi" w:eastAsiaTheme="majorEastAsia"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rsidRPr="00DD16A0" w:rsidR="00DC0B19" w:rsidP="00DC0B19" w:rsidRDefault="00DC0B19" w14:paraId="237E6949" w14:textId="77777777">
                      <w:pPr>
                        <w:spacing w:after="0"/>
                        <w:rPr>
                          <w:rStyle w:val="Heading2Char"/>
                          <w:rFonts w:asciiTheme="minorHAnsi" w:hAnsiTheme="minorHAnsi" w:cstheme="minorHAnsi"/>
                          <w:color w:val="000000" w:themeColor="text1"/>
                          <w:sz w:val="22"/>
                          <w:szCs w:val="22"/>
                        </w:rPr>
                      </w:pPr>
                    </w:p>
                    <w:p w:rsidRPr="00DD16A0" w:rsidR="00DC0B19" w:rsidP="00DC0B19" w:rsidRDefault="00DC0B19" w14:paraId="4399D56F" w14:textId="77777777">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w:history="1" r:id="rId13">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rsidRPr="008970DB" w:rsidR="00DC0B19" w:rsidP="00DC0B19" w:rsidRDefault="00DC0B19" w14:paraId="7F9DDAD6" w14:textId="77777777">
                      <w:pPr>
                        <w:spacing w:after="0"/>
                        <w:rPr>
                          <w:rStyle w:val="Heading2Char"/>
                          <w:rFonts w:asciiTheme="minorHAnsi" w:hAnsiTheme="minorHAnsi" w:cstheme="minorBidi"/>
                          <w:color w:val="auto"/>
                          <w:sz w:val="22"/>
                          <w:szCs w:val="22"/>
                        </w:rPr>
                      </w:pPr>
                    </w:p>
                    <w:p w:rsidR="00DC0B19" w:rsidP="00DC0B19" w:rsidRDefault="00DC0B19" w14:paraId="65E149F0" w14:textId="2E211DE1">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w:t>
                      </w:r>
                      <w:r w:rsidR="005D2ADA">
                        <w:rPr>
                          <w:rStyle w:val="Heading2Char"/>
                          <w:rFonts w:asciiTheme="minorHAnsi" w:hAnsiTheme="minorHAnsi" w:cstheme="minorBidi"/>
                          <w:color w:val="000000" w:themeColor="text1"/>
                          <w:sz w:val="22"/>
                          <w:szCs w:val="22"/>
                        </w:rPr>
                        <w:t xml:space="preserve">use this </w:t>
                      </w:r>
                      <w:r w:rsidR="00051A97">
                        <w:rPr>
                          <w:rStyle w:val="Heading2Char"/>
                          <w:rFonts w:asciiTheme="minorHAnsi" w:hAnsiTheme="minorHAnsi" w:cstheme="minorBidi"/>
                          <w:color w:val="000000" w:themeColor="text1"/>
                          <w:sz w:val="22"/>
                          <w:szCs w:val="22"/>
                        </w:rPr>
                        <w:t xml:space="preserve">template to </w:t>
                      </w:r>
                      <w:r w:rsidR="003C7108">
                        <w:rPr>
                          <w:rStyle w:val="Heading2Char"/>
                          <w:rFonts w:asciiTheme="minorHAnsi" w:hAnsiTheme="minorHAnsi" w:cstheme="minorBidi"/>
                          <w:color w:val="000000" w:themeColor="text1"/>
                          <w:sz w:val="22"/>
                          <w:szCs w:val="22"/>
                        </w:rPr>
                        <w:t>highlight</w:t>
                      </w:r>
                      <w:r w:rsidRPr="00DD16A0">
                        <w:rPr>
                          <w:rStyle w:val="Heading2Char"/>
                          <w:rFonts w:asciiTheme="minorHAnsi" w:hAnsiTheme="minorHAnsi" w:cstheme="minorBidi"/>
                          <w:color w:val="000000" w:themeColor="text1"/>
                          <w:sz w:val="22"/>
                          <w:szCs w:val="22"/>
                        </w:rPr>
                        <w:t xml:space="preserve"> practices you observe </w:t>
                      </w:r>
                      <w:r w:rsidR="00DB7DFB">
                        <w:rPr>
                          <w:rStyle w:val="Heading2Char"/>
                          <w:rFonts w:asciiTheme="minorHAnsi" w:hAnsiTheme="minorHAnsi" w:cstheme="minorBidi"/>
                          <w:color w:val="000000" w:themeColor="text1"/>
                          <w:sz w:val="22"/>
                          <w:szCs w:val="22"/>
                        </w:rPr>
                        <w:t xml:space="preserve">from the list of examples, </w:t>
                      </w:r>
                      <w:r w:rsidRPr="00DD16A0">
                        <w:rPr>
                          <w:rStyle w:val="Heading2Char"/>
                          <w:rFonts w:asciiTheme="minorHAnsi" w:hAnsiTheme="minorHAnsi" w:cstheme="minorBidi"/>
                          <w:color w:val="000000" w:themeColor="text1"/>
                          <w:sz w:val="22"/>
                          <w:szCs w:val="22"/>
                        </w:rPr>
                        <w:t>a</w:t>
                      </w:r>
                      <w:r w:rsidR="00BF6B0D">
                        <w:rPr>
                          <w:rStyle w:val="Heading2Char"/>
                          <w:rFonts w:asciiTheme="minorHAnsi" w:hAnsiTheme="minorHAnsi" w:cstheme="minorBidi"/>
                          <w:color w:val="000000" w:themeColor="text1"/>
                          <w:sz w:val="22"/>
                          <w:szCs w:val="22"/>
                        </w:rPr>
                        <w:t xml:space="preserve">dd in </w:t>
                      </w:r>
                      <w:r w:rsidRPr="00DD16A0">
                        <w:rPr>
                          <w:rStyle w:val="Heading2Char"/>
                          <w:rFonts w:asciiTheme="minorHAnsi" w:hAnsiTheme="minorHAnsi" w:cstheme="minorBidi"/>
                          <w:color w:val="000000" w:themeColor="text1"/>
                          <w:sz w:val="22"/>
                          <w:szCs w:val="22"/>
                        </w:rPr>
                        <w:t>any notes you wish to make</w:t>
                      </w:r>
                      <w:r w:rsidR="00BF6B0D">
                        <w:rPr>
                          <w:rStyle w:val="Heading2Char"/>
                          <w:rFonts w:asciiTheme="minorHAnsi" w:hAnsiTheme="minorHAnsi" w:cstheme="minorBidi"/>
                          <w:color w:val="000000" w:themeColor="text1"/>
                          <w:sz w:val="22"/>
                          <w:szCs w:val="22"/>
                        </w:rPr>
                        <w:t xml:space="preserve">, and </w:t>
                      </w:r>
                      <w:r w:rsidRPr="00DD16A0" w:rsidR="00BF6B0D">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rsidR="00DC0B19" w:rsidP="00DC0B19" w:rsidRDefault="00DC0B19" w14:paraId="0EDE6251" w14:textId="77777777">
                      <w:pPr>
                        <w:spacing w:after="0"/>
                        <w:rPr>
                          <w:rStyle w:val="Heading2Char"/>
                          <w:rFonts w:asciiTheme="minorHAnsi" w:hAnsiTheme="minorHAnsi" w:cstheme="minorBidi"/>
                          <w:color w:val="000000" w:themeColor="text1"/>
                          <w:sz w:val="22"/>
                          <w:szCs w:val="22"/>
                        </w:rPr>
                      </w:pPr>
                    </w:p>
                    <w:p w:rsidRPr="00DD16A0" w:rsidR="00DC0B19" w:rsidP="00DC0B19" w:rsidRDefault="00DC0B19" w14:paraId="046E8702" w14:textId="77777777">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w:history="1" r:id="rId14">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rsidRPr="00DD16A0" w:rsidR="00DC0B19" w:rsidP="00DC0B19" w:rsidRDefault="00DC0B19" w14:paraId="1F3E1971" w14:textId="77777777">
                      <w:pPr>
                        <w:pStyle w:val="text-align-left"/>
                        <w:spacing w:before="120" w:beforeAutospacing="0" w:after="240" w:afterAutospacing="0"/>
                        <w:ind w:left="360"/>
                        <w:rPr>
                          <w:color w:val="000000" w:themeColor="text1"/>
                        </w:rPr>
                      </w:pPr>
                    </w:p>
                  </w:txbxContent>
                </v:textbox>
                <w10:anchorlock/>
              </v:rect>
            </w:pict>
          </mc:Fallback>
        </mc:AlternateContent>
      </w:r>
    </w:p>
    <w:p w:rsidR="00C16A21" w:rsidP="00C16A21" w:rsidRDefault="00C16A21" w14:paraId="2598B497" w14:textId="292CED6D">
      <w:pPr>
        <w:pStyle w:val="paragraph"/>
        <w:spacing w:before="0" w:beforeAutospacing="0" w:after="0" w:afterAutospacing="0"/>
        <w:textAlignment w:val="baseline"/>
        <w:rPr>
          <w:rStyle w:val="Heading2Char"/>
          <w:rFonts w:asciiTheme="minorHAnsi" w:hAnsiTheme="minorHAnsi" w:cstheme="minorBidi"/>
          <w:color w:val="auto"/>
          <w:sz w:val="24"/>
          <w:szCs w:val="24"/>
        </w:rPr>
      </w:pPr>
    </w:p>
    <w:p w:rsidR="005943F2" w:rsidP="00C97693" w:rsidRDefault="00C16A21" w14:paraId="3CC6E440" w14:textId="3CEF8152">
      <w:pPr>
        <w:pStyle w:val="Heading1"/>
        <w:rPr>
          <w:rStyle w:val="Heading1Char"/>
        </w:rPr>
      </w:pPr>
      <w:r>
        <w:br w:type="page"/>
      </w:r>
      <w:r>
        <w:lastRenderedPageBreak/>
        <w:br/>
      </w:r>
      <w:r w:rsidRPr="7E4CDE4A" w:rsidR="4EF9B148">
        <w:rPr>
          <w:rStyle w:val="Heading1Char"/>
        </w:rPr>
        <w:t>1.</w:t>
      </w:r>
      <w:r w:rsidRPr="7E4CDE4A" w:rsidR="5165F5AD">
        <w:rPr>
          <w:rStyle w:val="Heading1Char"/>
        </w:rPr>
        <w:t xml:space="preserve"> Professional Teaching </w:t>
      </w:r>
      <w:r w:rsidR="00956FDA">
        <w:rPr>
          <w:rStyle w:val="Heading1Char"/>
        </w:rPr>
        <w:t>Practices and Observation Notes</w:t>
      </w:r>
    </w:p>
    <w:p w:rsidRPr="00DD16A0" w:rsidR="00DD16A0" w:rsidP="00DD16A0" w:rsidRDefault="00DD16A0" w14:paraId="0AE6DDDA" w14:textId="77777777">
      <w:pPr>
        <w:pStyle w:val="paragraph"/>
        <w:spacing w:before="0" w:beforeAutospacing="0" w:after="0" w:afterAutospacing="0"/>
        <w:textAlignment w:val="baseline"/>
        <w:rPr>
          <w:rStyle w:val="Heading2Char"/>
          <w:sz w:val="20"/>
          <w:szCs w:val="20"/>
        </w:rPr>
      </w:pPr>
    </w:p>
    <w:p w:rsidRPr="00DD16A0" w:rsidR="005943F2" w:rsidP="00DD16A0" w:rsidRDefault="00DD16A0" w14:paraId="0AC1B0DE" w14:textId="05A58592">
      <w:pPr>
        <w:pStyle w:val="paragraph"/>
        <w:spacing w:before="0" w:beforeAutospacing="0" w:after="0" w:afterAutospacing="0"/>
        <w:textAlignment w:val="baseline"/>
        <w:rPr>
          <w:rFonts w:asciiTheme="minorHAnsi" w:hAnsiTheme="minorHAnsi" w:eastAsiaTheme="majorEastAsia" w:cstheme="minorBidi"/>
        </w:rPr>
      </w:pPr>
      <w:r>
        <w:rPr>
          <w:rFonts w:eastAsiaTheme="majorEastAsia"/>
          <w:noProof/>
        </w:rPr>
        <mc:AlternateContent>
          <mc:Choice Requires="wps">
            <w:drawing>
              <wp:inline distT="0" distB="0" distL="0" distR="0" wp14:anchorId="4A3C2563" wp14:editId="79D12863">
                <wp:extent cx="6675120" cy="1847850"/>
                <wp:effectExtent l="0" t="0" r="11430" b="19050"/>
                <wp:docPr id="3" name="Rectangle 3"/>
                <wp:cNvGraphicFramePr/>
                <a:graphic xmlns:a="http://schemas.openxmlformats.org/drawingml/2006/main">
                  <a:graphicData uri="http://schemas.microsoft.com/office/word/2010/wordprocessingShape">
                    <wps:wsp>
                      <wps:cNvSpPr/>
                      <wps:spPr>
                        <a:xfrm>
                          <a:off x="0" y="0"/>
                          <a:ext cx="6675120" cy="18478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D16A0" w:rsidR="00DD16A0" w:rsidP="00DD16A0" w:rsidRDefault="00DD16A0" w14:paraId="3999258F" w14:textId="5E265B1F">
                            <w:pPr>
                              <w:pStyle w:val="Heading2"/>
                            </w:pPr>
                            <w:r w:rsidRPr="00DD16A0">
                              <w:t>Professional Teaching includes:</w:t>
                            </w:r>
                          </w:p>
                          <w:p w:rsidRPr="00DD16A0" w:rsidR="00DD16A0" w:rsidP="00DD16A0" w:rsidRDefault="00DD16A0" w14:paraId="4E25AE96"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rsidRPr="00DD16A0" w:rsidR="00DD16A0" w:rsidP="00DD16A0" w:rsidRDefault="00DD16A0" w14:paraId="16A78D42"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rsidRPr="00DD16A0" w:rsidR="00DD16A0" w:rsidP="00DD16A0" w:rsidRDefault="00DD16A0" w14:paraId="34E2CB82" w14:textId="77777777">
                            <w:pPr>
                              <w:pStyle w:val="paragraph"/>
                              <w:spacing w:before="240" w:beforeAutospacing="0" w:after="0" w:afterAutospacing="0"/>
                              <w:ind w:left="360"/>
                              <w:rPr>
                                <w:rStyle w:val="Heading1Char"/>
                                <w:rFonts w:ascii="Times New Roman" w:hAnsi="Times New Roman" w:eastAsia="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rsidRPr="00DD16A0" w:rsidR="00DD16A0" w:rsidP="00DD16A0" w:rsidRDefault="00DD16A0" w14:paraId="725BC7AE" w14:textId="138AC7F5">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3" style="width:525.6pt;height:145.5pt;visibility:visible;mso-wrap-style:square;mso-left-percent:-10001;mso-top-percent:-10001;mso-position-horizontal:absolute;mso-position-horizontal-relative:char;mso-position-vertical:absolute;mso-position-vertical-relative:line;mso-left-percent:-10001;mso-top-percent:-10001;v-text-anchor:middle" o:spid="_x0000_s1027" fillcolor="#ffe599 [1303]" strokecolor="black [3213]" strokeweight="1pt" w14:anchorId="4A3C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">
                <v:textbox>
                  <w:txbxContent>
                    <w:p w:rsidRPr="00DD16A0" w:rsidR="00DD16A0" w:rsidP="00DD16A0" w:rsidRDefault="00DD16A0" w14:paraId="3999258F" w14:textId="5E265B1F">
                      <w:pPr>
                        <w:pStyle w:val="Heading2"/>
                      </w:pPr>
                      <w:r w:rsidRPr="00DD16A0">
                        <w:t>Professional Teaching includes:</w:t>
                      </w:r>
                    </w:p>
                    <w:p w:rsidRPr="00DD16A0" w:rsidR="00DD16A0" w:rsidP="00DD16A0" w:rsidRDefault="00DD16A0" w14:paraId="4E25AE96"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rsidRPr="00DD16A0" w:rsidR="00DD16A0" w:rsidP="00DD16A0" w:rsidRDefault="00DD16A0" w14:paraId="16A78D42"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rsidRPr="00DD16A0" w:rsidR="00DD16A0" w:rsidP="00DD16A0" w:rsidRDefault="00DD16A0" w14:paraId="34E2CB82" w14:textId="77777777">
                      <w:pPr>
                        <w:pStyle w:val="paragraph"/>
                        <w:spacing w:before="240" w:beforeAutospacing="0" w:after="0" w:afterAutospacing="0"/>
                        <w:ind w:left="360"/>
                        <w:rPr>
                          <w:rStyle w:val="Heading1Char"/>
                          <w:rFonts w:ascii="Times New Roman" w:hAnsi="Times New Roman" w:eastAsia="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rsidRPr="00DD16A0" w:rsidR="00DD16A0" w:rsidP="00DD16A0" w:rsidRDefault="00DD16A0" w14:paraId="725BC7AE" w14:textId="138AC7F5">
                      <w:pPr>
                        <w:pStyle w:val="text-align-left"/>
                        <w:spacing w:before="120" w:beforeAutospacing="0" w:after="240" w:afterAutospacing="0"/>
                        <w:ind w:left="360"/>
                        <w:rPr>
                          <w:color w:val="000000" w:themeColor="text1"/>
                        </w:rPr>
                      </w:pPr>
                    </w:p>
                  </w:txbxContent>
                </v:textbox>
                <w10:anchorlock/>
              </v:rect>
            </w:pict>
          </mc:Fallback>
        </mc:AlternateContent>
      </w:r>
    </w:p>
    <w:p w:rsidR="79FD2E37" w:rsidP="00220214" w:rsidRDefault="00F62B85" w14:paraId="46FA00A8" w14:textId="4F2B145B">
      <w:pPr>
        <w:pStyle w:val="Heading2"/>
      </w:pPr>
      <w:r>
        <w:t xml:space="preserve">Examples of </w:t>
      </w:r>
      <w:r w:rsidRPr="7E4CDE4A" w:rsidR="79FD2E37">
        <w:t>Professional Teaching Practices</w:t>
      </w:r>
    </w:p>
    <w:p w:rsidR="00B22839" w:rsidP="00B22839" w:rsidRDefault="00B22839" w14:paraId="07FEE756" w14:textId="71627A5B">
      <w:r>
        <w:t>The following practices are illustrations of A-C, listed above.</w:t>
      </w:r>
    </w:p>
    <w:p w:rsidRPr="00220214" w:rsidR="00B22839" w:rsidP="00B22839" w:rsidRDefault="00B22839" w14:paraId="370313F5" w14:textId="6BE84526">
      <w:r w:rsidRPr="00220214">
        <w:t>The instructor:</w:t>
      </w:r>
    </w:p>
    <w:p w:rsidR="00DA6D81" w:rsidP="009019A0" w:rsidRDefault="00B22839" w14:paraId="7A5B8411" w14:textId="77777777">
      <w:pPr>
        <w:pStyle w:val="ListParagraph"/>
        <w:numPr>
          <w:ilvl w:val="0"/>
          <w:numId w:val="48"/>
        </w:numPr>
        <w:spacing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Has organized course material into an obvious, explicit, and logical framework. </w:t>
      </w:r>
      <w:r w:rsidR="00031B9E">
        <w:rPr>
          <w:rFonts w:ascii="Calibri" w:hAnsi="Calibri" w:eastAsia="Calibri" w:cs="Calibri"/>
          <w:color w:val="000000" w:themeColor="text1"/>
        </w:rPr>
        <w:t xml:space="preserve">[A] </w:t>
      </w:r>
    </w:p>
    <w:p w:rsidRPr="00DA6D81" w:rsidR="00B22839" w:rsidP="00DB1E2E" w:rsidRDefault="00B22839" w14:paraId="6673A165" w14:textId="14F79D55">
      <w:pPr>
        <w:pStyle w:val="ListParagraph"/>
        <w:spacing w:line="240" w:lineRule="auto"/>
        <w:rPr>
          <w:rFonts w:ascii="Calibri" w:hAnsi="Calibri" w:eastAsia="Calibri" w:cs="Calibri"/>
          <w:color w:val="000000" w:themeColor="text1"/>
        </w:rPr>
      </w:pPr>
      <w:r w:rsidRPr="00DA6D81">
        <w:rPr>
          <w:rFonts w:ascii="Calibri" w:hAnsi="Calibri" w:eastAsia="Calibri" w:cs="Calibri"/>
          <w:color w:val="000000" w:themeColor="text1"/>
        </w:rPr>
        <w:t>For example:</w:t>
      </w:r>
    </w:p>
    <w:p w:rsidRPr="00D51AA6" w:rsidR="00B22839" w:rsidP="00051DAF" w:rsidRDefault="00B22839" w14:paraId="7D039434" w14:textId="77777777">
      <w:pPr>
        <w:pStyle w:val="ListParagraph"/>
        <w:numPr>
          <w:ilvl w:val="1"/>
          <w:numId w:val="48"/>
        </w:numPr>
        <w:spacing w:line="240" w:lineRule="auto"/>
        <w:rPr>
          <w:rFonts w:asciiTheme="minorEastAsia" w:hAnsiTheme="minorEastAsia" w:eastAsiaTheme="minorEastAsia" w:cstheme="minorEastAsia"/>
          <w:color w:val="000000" w:themeColor="text1"/>
        </w:rPr>
      </w:pPr>
      <w:r w:rsidRPr="23B4DA9B">
        <w:rPr>
          <w:rFonts w:eastAsiaTheme="minorEastAsia"/>
          <w:color w:val="000000" w:themeColor="text1"/>
        </w:rPr>
        <w:t>Organizes Canvas using modules or pages, with the beginning of each module or page outlining the learning objectives, activities to complete, and content to engage.</w:t>
      </w:r>
    </w:p>
    <w:p w:rsidRPr="00D51AA6" w:rsidR="00B22839" w:rsidP="00051DAF" w:rsidRDefault="00B22839" w14:paraId="0D597A0B" w14:textId="77777777">
      <w:pPr>
        <w:pStyle w:val="ListParagraph"/>
        <w:numPr>
          <w:ilvl w:val="1"/>
          <w:numId w:val="48"/>
        </w:numPr>
        <w:spacing w:before="120" w:line="240" w:lineRule="auto"/>
        <w:rPr>
          <w:color w:val="000000" w:themeColor="text1"/>
        </w:rPr>
      </w:pPr>
      <w:r w:rsidRPr="23B4DA9B">
        <w:rPr>
          <w:rFonts w:eastAsiaTheme="minorEastAsia"/>
          <w:color w:val="000000" w:themeColor="text1"/>
        </w:rPr>
        <w:t>Gives lesson outline (learning objectives, key topics, etc.) at beginning of class, verbally and visually.</w:t>
      </w:r>
    </w:p>
    <w:p w:rsidRPr="00B22839" w:rsidR="00B22839" w:rsidP="00051DAF" w:rsidRDefault="00B22839" w14:paraId="3CABA1E2" w14:textId="2A8CF475">
      <w:pPr>
        <w:pStyle w:val="ListParagraph"/>
        <w:numPr>
          <w:ilvl w:val="0"/>
          <w:numId w:val="48"/>
        </w:numPr>
        <w:spacing w:line="240" w:lineRule="auto"/>
      </w:pPr>
      <w:r>
        <w:t xml:space="preserve">Provides a course syllabus in Canvas with learning objectives, grade and absence policies, </w:t>
      </w:r>
      <w:r w:rsidRPr="00A45646">
        <w:t xml:space="preserve">and </w:t>
      </w:r>
      <w:hyperlink w:history="1" r:id="rId15">
        <w:r w:rsidRPr="00A45646">
          <w:rPr>
            <w:rStyle w:val="Hyperlink"/>
          </w:rPr>
          <w:t xml:space="preserve">other elements required by </w:t>
        </w:r>
      </w:hyperlink>
      <w:hyperlink w:history="1" r:id="rId16">
        <w:r w:rsidRPr="00A45646">
          <w:rPr>
            <w:rStyle w:val="Hyperlink"/>
          </w:rPr>
          <w:t>Senate policy</w:t>
        </w:r>
      </w:hyperlink>
      <w:r w:rsidRPr="00A45646">
        <w:t>.</w:t>
      </w:r>
      <w:r w:rsidR="008970DB">
        <w:t xml:space="preserve"> </w:t>
      </w:r>
      <w:r w:rsidR="00031B9E">
        <w:t>[A]</w:t>
      </w:r>
      <w:r>
        <w:t xml:space="preserve"> </w:t>
      </w:r>
    </w:p>
    <w:p w:rsidRPr="00EA298E" w:rsidR="00B22839" w:rsidP="00051DAF" w:rsidRDefault="00B22839" w14:paraId="7E110301" w14:textId="6336CA4C">
      <w:pPr>
        <w:pStyle w:val="ListParagraph"/>
        <w:numPr>
          <w:ilvl w:val="0"/>
          <w:numId w:val="48"/>
        </w:numPr>
        <w:spacing w:line="240" w:lineRule="auto"/>
        <w:rPr>
          <w:rFonts w:ascii="Calibri" w:hAnsi="Calibri" w:eastAsia="Calibri" w:cs="Calibri"/>
          <w:color w:val="000000" w:themeColor="text1"/>
        </w:rPr>
      </w:pPr>
      <w:r w:rsidRPr="00EA298E">
        <w:rPr>
          <w:rFonts w:ascii="Calibri" w:hAnsi="Calibri" w:eastAsia="Calibri" w:cs="Calibri"/>
          <w:color w:val="000000" w:themeColor="text1"/>
        </w:rPr>
        <w:t>Presents instructions and guidelines transparently, explaining the purpose of the assignment or activity, the tasks needed to complete it, and the criteria for success.</w:t>
      </w:r>
      <w:r w:rsidR="008970DB">
        <w:rPr>
          <w:rFonts w:ascii="Calibri" w:hAnsi="Calibri" w:eastAsia="Calibri" w:cs="Calibri"/>
          <w:color w:val="000000" w:themeColor="text1"/>
        </w:rPr>
        <w:t xml:space="preserve"> [A]</w:t>
      </w:r>
    </w:p>
    <w:p w:rsidRPr="00EA298E" w:rsidR="00B22839" w:rsidP="00051DAF" w:rsidRDefault="00B22839" w14:paraId="6DAD4C40" w14:textId="49EA0D74">
      <w:pPr>
        <w:pStyle w:val="ListParagraph"/>
        <w:numPr>
          <w:ilvl w:val="0"/>
          <w:numId w:val="48"/>
        </w:numPr>
        <w:spacing w:line="240" w:lineRule="auto"/>
        <w:rPr>
          <w:rFonts w:ascii="Calibri" w:hAnsi="Calibri" w:eastAsia="Calibri" w:cs="Calibri"/>
          <w:color w:val="000000" w:themeColor="text1"/>
        </w:rPr>
      </w:pPr>
      <w:r w:rsidRPr="00EA298E">
        <w:rPr>
          <w:rFonts w:ascii="Calibri" w:hAnsi="Calibri" w:eastAsia="Calibri" w:cs="Calibri"/>
          <w:color w:val="000000" w:themeColor="text1"/>
        </w:rPr>
        <w:t>Invites student questions and participation through multiple modes (ex: in class, on Canvas discussion board, etc.)</w:t>
      </w:r>
      <w:r w:rsidR="008970DB">
        <w:rPr>
          <w:rFonts w:ascii="Calibri" w:hAnsi="Calibri" w:eastAsia="Calibri" w:cs="Calibri"/>
          <w:color w:val="000000" w:themeColor="text1"/>
        </w:rPr>
        <w:t>. [B]</w:t>
      </w:r>
    </w:p>
    <w:p w:rsidRPr="00EA298E" w:rsidR="00B22839" w:rsidP="00051DAF" w:rsidRDefault="00B22839" w14:paraId="2C531C14" w14:textId="248FA81F">
      <w:pPr>
        <w:pStyle w:val="ListParagraph"/>
        <w:numPr>
          <w:ilvl w:val="0"/>
          <w:numId w:val="48"/>
        </w:numPr>
        <w:spacing w:line="240" w:lineRule="auto"/>
        <w:rPr>
          <w:rFonts w:ascii="Calibri" w:hAnsi="Calibri" w:eastAsia="Calibri" w:cs="Calibri"/>
          <w:color w:val="000000" w:themeColor="text1"/>
        </w:rPr>
      </w:pPr>
      <w:r w:rsidRPr="00EA298E">
        <w:rPr>
          <w:rFonts w:eastAsiaTheme="minorEastAsia"/>
          <w:color w:val="000000" w:themeColor="text1"/>
        </w:rPr>
        <w:t xml:space="preserve">Responds to questions in a timely fashion. </w:t>
      </w:r>
      <w:r w:rsidR="008970DB">
        <w:rPr>
          <w:rFonts w:eastAsiaTheme="minorEastAsia"/>
          <w:color w:val="000000" w:themeColor="text1"/>
        </w:rPr>
        <w:t>[B]</w:t>
      </w:r>
    </w:p>
    <w:p w:rsidRPr="00EA298E" w:rsidR="00B22839" w:rsidP="00051DAF" w:rsidRDefault="00B22839" w14:paraId="51E268EF" w14:textId="3CDF8574">
      <w:pPr>
        <w:pStyle w:val="ListParagraph"/>
        <w:numPr>
          <w:ilvl w:val="0"/>
          <w:numId w:val="48"/>
        </w:numPr>
        <w:spacing w:line="240" w:lineRule="auto"/>
        <w:rPr>
          <w:rFonts w:ascii="Calibri" w:hAnsi="Calibri" w:eastAsia="Calibri" w:cs="Calibri"/>
          <w:color w:val="000000" w:themeColor="text1"/>
        </w:rPr>
      </w:pPr>
      <w:r w:rsidRPr="00EA298E">
        <w:rPr>
          <w:rFonts w:ascii="Calibri" w:hAnsi="Calibri" w:eastAsia="Calibri" w:cs="Calibri"/>
          <w:color w:val="000000" w:themeColor="text1"/>
        </w:rPr>
        <w:t>Employs methods (activities, examples, audio-visual aids) broken</w:t>
      </w:r>
      <w:r w:rsidRPr="00EA298E" w:rsidR="00220214">
        <w:rPr>
          <w:rFonts w:ascii="Calibri" w:hAnsi="Calibri" w:eastAsia="Calibri" w:cs="Calibri"/>
          <w:color w:val="000000" w:themeColor="text1"/>
        </w:rPr>
        <w:t xml:space="preserve"> </w:t>
      </w:r>
      <w:r w:rsidRPr="00EA298E">
        <w:rPr>
          <w:rFonts w:ascii="Calibri" w:hAnsi="Calibri" w:eastAsia="Calibri" w:cs="Calibri"/>
          <w:color w:val="000000" w:themeColor="text1"/>
        </w:rPr>
        <w:t>down into steps to “scaffold” student learning.</w:t>
      </w:r>
      <w:r w:rsidR="008970DB">
        <w:rPr>
          <w:rFonts w:ascii="Calibri" w:hAnsi="Calibri" w:eastAsia="Calibri" w:cs="Calibri"/>
          <w:color w:val="000000" w:themeColor="text1"/>
        </w:rPr>
        <w:t xml:space="preserve"> [C]</w:t>
      </w:r>
      <w:r w:rsidRPr="00EA298E">
        <w:rPr>
          <w:rFonts w:ascii="Calibri" w:hAnsi="Calibri" w:eastAsia="Calibri" w:cs="Calibri"/>
          <w:color w:val="000000" w:themeColor="text1"/>
        </w:rPr>
        <w:t xml:space="preserve"> </w:t>
      </w:r>
    </w:p>
    <w:p w:rsidR="00B22839" w:rsidP="00051DAF" w:rsidRDefault="00B22839" w14:paraId="67C8DB72" w14:textId="69AFEAFD">
      <w:pPr>
        <w:pStyle w:val="ListParagraph"/>
        <w:numPr>
          <w:ilvl w:val="0"/>
          <w:numId w:val="48"/>
        </w:numPr>
        <w:spacing w:line="240" w:lineRule="auto"/>
        <w:rPr>
          <w:rFonts w:ascii="Calibri" w:hAnsi="Calibri" w:eastAsia="Calibri" w:cs="Calibri"/>
          <w:color w:val="000000" w:themeColor="text1"/>
        </w:rPr>
      </w:pPr>
      <w:r w:rsidRPr="00EA298E">
        <w:rPr>
          <w:rFonts w:ascii="Calibri" w:hAnsi="Calibri" w:eastAsia="Calibri" w:cs="Calibri"/>
          <w:color w:val="000000" w:themeColor="text1"/>
        </w:rPr>
        <w:t>Provides necessary materials and adequate time for completion</w:t>
      </w:r>
      <w:r w:rsidRPr="00EA298E" w:rsidR="00220214">
        <w:rPr>
          <w:rFonts w:ascii="Calibri" w:hAnsi="Calibri" w:eastAsia="Calibri" w:cs="Calibri"/>
          <w:color w:val="000000" w:themeColor="text1"/>
        </w:rPr>
        <w:t xml:space="preserve"> </w:t>
      </w:r>
      <w:r w:rsidRPr="00EA298E">
        <w:rPr>
          <w:rFonts w:ascii="Calibri" w:hAnsi="Calibri" w:eastAsia="Calibri" w:cs="Calibri"/>
          <w:color w:val="000000" w:themeColor="text1"/>
        </w:rPr>
        <w:t>of activities.</w:t>
      </w:r>
      <w:r w:rsidR="008970DB">
        <w:rPr>
          <w:rFonts w:ascii="Calibri" w:hAnsi="Calibri" w:eastAsia="Calibri" w:cs="Calibri"/>
          <w:color w:val="000000" w:themeColor="text1"/>
        </w:rPr>
        <w:t xml:space="preserve"> [C]</w:t>
      </w:r>
    </w:p>
    <w:p w:rsidR="00C97693" w:rsidP="00C97693" w:rsidRDefault="00C97693" w14:paraId="13A79FA4" w14:textId="77777777">
      <w:pPr>
        <w:pStyle w:val="ListParagraph"/>
        <w:spacing w:line="240" w:lineRule="auto"/>
        <w:rPr>
          <w:rFonts w:ascii="Calibri" w:hAnsi="Calibri" w:eastAsia="Calibri" w:cs="Calibri"/>
          <w:color w:val="000000" w:themeColor="text1"/>
        </w:rPr>
      </w:pPr>
    </w:p>
    <w:p w:rsidRPr="00EA298E" w:rsidR="00EA298E" w:rsidP="00956FDA" w:rsidRDefault="00EA298E" w14:paraId="0E57C5FD" w14:textId="7035FE32">
      <w:pPr>
        <w:pStyle w:val="Heading2"/>
        <w:rPr>
          <w:rFonts w:eastAsia="Calibri"/>
        </w:rPr>
      </w:pPr>
      <w:r>
        <w:rPr>
          <w:rFonts w:eastAsia="Calibri"/>
        </w:rPr>
        <w:t>Observation Notes</w:t>
      </w:r>
    </w:p>
    <w:p w:rsidR="7E4CDE4A" w:rsidP="7E4CDE4A" w:rsidRDefault="7E4CDE4A" w14:paraId="22443F71" w14:textId="6338ACB9">
      <w:pPr>
        <w:rPr>
          <w:sz w:val="2"/>
          <w:szCs w:val="2"/>
        </w:rPr>
      </w:pPr>
    </w:p>
    <w:p w:rsidRPr="00C27A2A" w:rsidR="00C27A2A" w:rsidP="00C27A2A" w:rsidRDefault="00D51AA6" w14:paraId="67B2FD04" w14:textId="77777777">
      <w:pPr>
        <w:pStyle w:val="ListParagraph"/>
        <w:numPr>
          <w:ilvl w:val="0"/>
          <w:numId w:val="19"/>
        </w:numPr>
        <w:spacing w:before="120" w:after="0" w:line="240" w:lineRule="auto"/>
        <w:rPr>
          <w:rFonts w:ascii="Calibri" w:hAnsi="Calibri" w:eastAsia="Calibri" w:cs="Calibri"/>
        </w:rPr>
      </w:pPr>
      <w:r>
        <w:t>Please identify and comment on two specific examples of professional teaching practice you observed:</w:t>
      </w:r>
    </w:p>
    <w:p w:rsidRPr="00C27A2A" w:rsidR="00C27A2A" w:rsidP="00C27A2A" w:rsidRDefault="00C27A2A" w14:paraId="79B54EE9" w14:textId="77777777">
      <w:pPr>
        <w:spacing w:before="120" w:after="0" w:line="240" w:lineRule="auto"/>
        <w:ind w:left="360"/>
        <w:rPr>
          <w:rFonts w:ascii="Calibri" w:hAnsi="Calibri" w:eastAsia="Calibri" w:cs="Calibri"/>
        </w:rPr>
      </w:pPr>
    </w:p>
    <w:p w:rsidRPr="00C27A2A" w:rsidR="00C27A2A" w:rsidP="00C27A2A" w:rsidRDefault="00C27A2A" w14:paraId="309880BE" w14:textId="77777777">
      <w:pPr>
        <w:spacing w:before="120" w:after="0" w:line="240" w:lineRule="auto"/>
        <w:ind w:left="360"/>
        <w:rPr>
          <w:rFonts w:ascii="Calibri" w:hAnsi="Calibri" w:eastAsia="Calibri" w:cs="Calibri"/>
        </w:rPr>
      </w:pPr>
    </w:p>
    <w:p w:rsidRPr="00C27A2A" w:rsidR="00C27A2A" w:rsidP="00C27A2A" w:rsidRDefault="00C27A2A" w14:paraId="54F04FA0" w14:textId="77777777">
      <w:pPr>
        <w:spacing w:before="120" w:after="0" w:line="240" w:lineRule="auto"/>
        <w:ind w:left="360"/>
        <w:rPr>
          <w:rFonts w:ascii="Calibri" w:hAnsi="Calibri" w:eastAsia="Calibri" w:cs="Calibri"/>
        </w:rPr>
      </w:pPr>
    </w:p>
    <w:p w:rsidRPr="00640A0C" w:rsidR="00D51AA6" w:rsidP="00C27A2A" w:rsidRDefault="00D51AA6" w14:paraId="1E225B99" w14:textId="658FB3C4">
      <w:pPr>
        <w:pStyle w:val="ListParagraph"/>
        <w:numPr>
          <w:ilvl w:val="0"/>
          <w:numId w:val="19"/>
        </w:numPr>
        <w:spacing w:before="120" w:after="0" w:line="240" w:lineRule="auto"/>
        <w:rPr>
          <w:rFonts w:ascii="Calibri" w:hAnsi="Calibri" w:eastAsia="Calibri" w:cs="Calibri"/>
        </w:rPr>
      </w:pPr>
      <w:r>
        <w:t>Please comment on one area of professional teaching you suggest for improvement or enhancement:</w:t>
      </w:r>
    </w:p>
    <w:p w:rsidR="00D51AA6" w:rsidP="002D5181" w:rsidRDefault="00D51AA6" w14:paraId="2720BB60" w14:textId="7A59510A">
      <w:pPr>
        <w:pStyle w:val="Heading1"/>
        <w:rPr>
          <w:rStyle w:val="Heading1Char"/>
        </w:rPr>
      </w:pPr>
      <w:r>
        <w:br w:type="page"/>
      </w:r>
      <w:r w:rsidRPr="002D5181" w:rsidR="5165F5AD">
        <w:rPr>
          <w:rStyle w:val="Heading2Char"/>
          <w:sz w:val="32"/>
          <w:szCs w:val="32"/>
        </w:rPr>
        <w:lastRenderedPageBreak/>
        <w:t xml:space="preserve">2. </w:t>
      </w:r>
      <w:r w:rsidRPr="002D5181" w:rsidR="5165F5AD">
        <w:rPr>
          <w:rStyle w:val="Heading1Char"/>
        </w:rPr>
        <w:t xml:space="preserve">Inclusive Teaching </w:t>
      </w:r>
      <w:r w:rsidRPr="002D5181" w:rsidR="00956FDA">
        <w:rPr>
          <w:rStyle w:val="Heading1Char"/>
        </w:rPr>
        <w:t xml:space="preserve">Practices and </w:t>
      </w:r>
      <w:r w:rsidRPr="002D5181" w:rsidR="5165F5AD">
        <w:rPr>
          <w:rStyle w:val="Heading1Char"/>
        </w:rPr>
        <w:t>Observation</w:t>
      </w:r>
      <w:r w:rsidRPr="002D5181" w:rsidR="00956FDA">
        <w:rPr>
          <w:rStyle w:val="Heading1Char"/>
        </w:rPr>
        <w:t xml:space="preserve"> Notes</w:t>
      </w:r>
    </w:p>
    <w:p w:rsidRPr="008309D0" w:rsidR="008309D0" w:rsidP="008309D0" w:rsidRDefault="008309D0" w14:paraId="0C8A4965" w14:textId="77777777"/>
    <w:p w:rsidR="005943F2" w:rsidP="00D51AA6" w:rsidRDefault="00DD16A0" w14:paraId="51CB70FA" w14:textId="61B45CC5">
      <w:pPr>
        <w:rPr>
          <w:rStyle w:val="Heading1Char"/>
        </w:rPr>
      </w:pPr>
      <w:r>
        <w:rPr>
          <w:rFonts w:eastAsiaTheme="majorEastAsia"/>
          <w:noProof/>
        </w:rPr>
        <mc:AlternateContent>
          <mc:Choice Requires="wps">
            <w:drawing>
              <wp:inline distT="0" distB="0" distL="0" distR="0" wp14:anchorId="5F57D84B" wp14:editId="4826284D">
                <wp:extent cx="6675120" cy="1866900"/>
                <wp:effectExtent l="0" t="0" r="11430" b="19050"/>
                <wp:docPr id="4" name="Rectangle 4"/>
                <wp:cNvGraphicFramePr/>
                <a:graphic xmlns:a="http://schemas.openxmlformats.org/drawingml/2006/main">
                  <a:graphicData uri="http://schemas.microsoft.com/office/word/2010/wordprocessingShape">
                    <wps:wsp>
                      <wps:cNvSpPr/>
                      <wps:spPr>
                        <a:xfrm>
                          <a:off x="0" y="0"/>
                          <a:ext cx="6675120" cy="1866900"/>
                        </a:xfrm>
                        <a:prstGeom prst="rect">
                          <a:avLst/>
                        </a:prstGeom>
                        <a:solidFill>
                          <a:srgbClr val="E2F0D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0214" w:rsidR="00DD16A0" w:rsidP="00DD16A0" w:rsidRDefault="00DD16A0" w14:paraId="6DE81A87" w14:textId="77777777">
                            <w:pPr>
                              <w:pStyle w:val="Heading2"/>
                            </w:pPr>
                            <w:r w:rsidRPr="00220214">
                              <w:t>Inclusive Teaching includes:</w:t>
                            </w:r>
                          </w:p>
                          <w:p w:rsidRPr="006E0F59" w:rsidR="00DD16A0" w:rsidP="00DD16A0" w:rsidRDefault="00DD16A0" w14:paraId="7C4E92DE" w14:textId="77777777">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rsidRPr="006E0F59" w:rsidR="00DD16A0" w:rsidP="00DD16A0" w:rsidRDefault="00DD16A0" w14:paraId="6D654927" w14:textId="77777777">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525.6pt;height:147pt;visibility:visible;mso-wrap-style:square;mso-left-percent:-10001;mso-top-percent:-10001;mso-position-horizontal:absolute;mso-position-horizontal-relative:char;mso-position-vertical:absolute;mso-position-vertical-relative:line;mso-left-percent:-10001;mso-top-percent:-10001;v-text-anchor:middle" o:spid="_x0000_s1028" fillcolor="#e2f0d9" strokecolor="black [3213]" strokeweight="1pt" w14:anchorId="5F57D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">
                <v:textbox>
                  <w:txbxContent>
                    <w:p w:rsidRPr="00220214" w:rsidR="00DD16A0" w:rsidP="00DD16A0" w:rsidRDefault="00DD16A0" w14:paraId="6DE81A87" w14:textId="77777777">
                      <w:pPr>
                        <w:pStyle w:val="Heading2"/>
                      </w:pPr>
                      <w:r w:rsidRPr="00220214">
                        <w:t>Inclusive Teaching includes:</w:t>
                      </w:r>
                    </w:p>
                    <w:p w:rsidRPr="006E0F59" w:rsidR="00DD16A0" w:rsidP="00DD16A0" w:rsidRDefault="00DD16A0" w14:paraId="7C4E92DE" w14:textId="77777777">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rsidRPr="006E0F59" w:rsidR="00DD16A0" w:rsidP="00DD16A0" w:rsidRDefault="00DD16A0" w14:paraId="6D654927" w14:textId="77777777">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v:textbox>
                <w10:anchorlock/>
              </v:rect>
            </w:pict>
          </mc:Fallback>
        </mc:AlternateContent>
      </w:r>
    </w:p>
    <w:p w:rsidR="004C10B2" w:rsidP="00220214" w:rsidRDefault="00C55849" w14:paraId="041F98A4" w14:textId="0E7A85FC">
      <w:pPr>
        <w:pStyle w:val="Heading2"/>
        <w:rPr>
          <w:rFonts w:eastAsia="Calibri"/>
        </w:rPr>
      </w:pPr>
      <w:r>
        <w:rPr>
          <w:rFonts w:eastAsia="Calibri"/>
        </w:rPr>
        <w:t xml:space="preserve">Examples of </w:t>
      </w:r>
      <w:r w:rsidR="00220214">
        <w:rPr>
          <w:rFonts w:eastAsia="Calibri"/>
        </w:rPr>
        <w:t>Inclusive Teaching Practices</w:t>
      </w:r>
    </w:p>
    <w:p w:rsidRPr="00220214" w:rsidR="00220214" w:rsidP="00220214" w:rsidRDefault="00220214" w14:paraId="2C7A8788" w14:textId="3A253E93">
      <w:r>
        <w:t>The following practices are examples of A and B, listed above.</w:t>
      </w:r>
    </w:p>
    <w:p w:rsidRPr="00220214" w:rsidR="004C10B2" w:rsidP="00220214" w:rsidRDefault="004C10B2" w14:paraId="4B2F7982" w14:textId="1E3C6171">
      <w:r w:rsidRPr="00220214">
        <w:t>The Instructo</w:t>
      </w:r>
      <w:r w:rsidRPr="00220214" w:rsidR="00220214">
        <w:t>r:</w:t>
      </w:r>
    </w:p>
    <w:p w:rsidR="008970DB" w:rsidP="00051DAF" w:rsidRDefault="004C10B2" w14:paraId="5B0115C3" w14:textId="4A3E5823">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Has designed the course materials to be accessible and welcoming.</w:t>
      </w:r>
      <w:r w:rsidR="008970DB">
        <w:rPr>
          <w:rFonts w:ascii="Calibri" w:hAnsi="Calibri" w:eastAsia="Calibri" w:cs="Calibri"/>
          <w:color w:val="000000" w:themeColor="text1"/>
        </w:rPr>
        <w:t xml:space="preserve"> [A]</w:t>
      </w:r>
      <w:r w:rsidRPr="00EA298E">
        <w:rPr>
          <w:rFonts w:ascii="Calibri" w:hAnsi="Calibri" w:eastAsia="Calibri" w:cs="Calibri"/>
          <w:color w:val="000000" w:themeColor="text1"/>
        </w:rPr>
        <w:t xml:space="preserve"> </w:t>
      </w:r>
    </w:p>
    <w:p w:rsidR="00EA298E" w:rsidP="00051DAF" w:rsidRDefault="004C10B2" w14:paraId="78CD4900" w14:textId="6EC6C85A">
      <w:pPr>
        <w:pStyle w:val="ListParagraph"/>
        <w:numPr>
          <w:ilvl w:val="1"/>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For example: </w:t>
      </w:r>
    </w:p>
    <w:p w:rsidRPr="00EA298E" w:rsidR="00EA298E" w:rsidP="00051DAF" w:rsidRDefault="004C10B2" w14:paraId="615458D9" w14:textId="77777777">
      <w:pPr>
        <w:pStyle w:val="ListParagraph"/>
        <w:numPr>
          <w:ilvl w:val="1"/>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Photos, examples, and other representations reflect diverse social identities and experiences.</w:t>
      </w:r>
      <w:r>
        <w:t xml:space="preserve"> </w:t>
      </w:r>
    </w:p>
    <w:p w:rsidR="00EA298E" w:rsidP="00051DAF" w:rsidRDefault="004C10B2" w14:paraId="7ED6F7C8" w14:textId="77777777">
      <w:pPr>
        <w:pStyle w:val="ListParagraph"/>
        <w:numPr>
          <w:ilvl w:val="1"/>
          <w:numId w:val="49"/>
        </w:numPr>
        <w:spacing w:after="0" w:line="240" w:lineRule="auto"/>
        <w:rPr>
          <w:rFonts w:ascii="Calibri" w:hAnsi="Calibri" w:eastAsia="Calibri" w:cs="Calibri"/>
          <w:color w:val="000000" w:themeColor="text1"/>
        </w:rPr>
      </w:pPr>
      <w:r>
        <w:t>There are multiple ways to access materials, such as audio and/or visual media, and/or text</w:t>
      </w:r>
      <w:r w:rsidRPr="00EA298E">
        <w:rPr>
          <w:rFonts w:ascii="Calibri" w:hAnsi="Calibri" w:eastAsia="Calibri" w:cs="Calibri"/>
          <w:color w:val="000000" w:themeColor="text1"/>
        </w:rPr>
        <w:t>.</w:t>
      </w:r>
    </w:p>
    <w:p w:rsidR="00EA298E" w:rsidP="00051DAF" w:rsidRDefault="004C10B2" w14:paraId="20611DAA" w14:textId="03CE375E">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Has designed multiple options for student engagement. For example, there are opportunities for student a) choice, b) connection to course goals and c) self-assessment and reflection.</w:t>
      </w:r>
      <w:r w:rsidR="008970DB">
        <w:rPr>
          <w:rFonts w:ascii="Calibri" w:hAnsi="Calibri" w:eastAsia="Calibri" w:cs="Calibri"/>
          <w:color w:val="000000" w:themeColor="text1"/>
        </w:rPr>
        <w:t xml:space="preserve"> [A]</w:t>
      </w:r>
    </w:p>
    <w:p w:rsidR="00EA298E" w:rsidP="00051DAF" w:rsidRDefault="004C10B2" w14:paraId="268121FF" w14:textId="0D737C12">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Has designed multiple options for students to demonstrate their learning. For example, students might communicate learning through their choice of </w:t>
      </w:r>
      <w:r>
        <w:t>audio and/or visual media, and/or text</w:t>
      </w:r>
      <w:r w:rsidRPr="00EA298E">
        <w:rPr>
          <w:rFonts w:ascii="Calibri" w:hAnsi="Calibri" w:eastAsia="Calibri" w:cs="Calibri"/>
          <w:color w:val="000000" w:themeColor="text1"/>
        </w:rPr>
        <w:t>.</w:t>
      </w:r>
      <w:r w:rsidR="008970DB">
        <w:rPr>
          <w:rFonts w:ascii="Calibri" w:hAnsi="Calibri" w:eastAsia="Calibri" w:cs="Calibri"/>
          <w:color w:val="000000" w:themeColor="text1"/>
        </w:rPr>
        <w:t xml:space="preserve"> [A]</w:t>
      </w:r>
      <w:r w:rsidRPr="00EA298E">
        <w:rPr>
          <w:rFonts w:ascii="Calibri" w:hAnsi="Calibri" w:eastAsia="Calibri" w:cs="Calibri"/>
          <w:color w:val="000000" w:themeColor="text1"/>
        </w:rPr>
        <w:t xml:space="preserve"> </w:t>
      </w:r>
    </w:p>
    <w:p w:rsidRPr="008970DB" w:rsidR="00EA298E" w:rsidP="00051DAF" w:rsidRDefault="004C10B2" w14:paraId="35194209" w14:textId="49CC5EE9">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Encourages and facilitates respectful dialogue, discussion, and</w:t>
      </w:r>
      <w:r w:rsidRPr="00EA298E" w:rsidR="00C55849">
        <w:rPr>
          <w:rFonts w:ascii="Calibri" w:hAnsi="Calibri" w:eastAsia="Calibri" w:cs="Calibri"/>
          <w:color w:val="000000" w:themeColor="text1"/>
        </w:rPr>
        <w:t xml:space="preserve"> </w:t>
      </w:r>
      <w:r w:rsidRPr="00EA298E">
        <w:rPr>
          <w:rFonts w:ascii="Calibri" w:hAnsi="Calibri" w:eastAsia="Calibri" w:cs="Calibri"/>
          <w:color w:val="000000" w:themeColor="text1"/>
        </w:rPr>
        <w:t xml:space="preserve">student-student </w:t>
      </w:r>
      <w:r w:rsidR="008970DB">
        <w:rPr>
          <w:rFonts w:ascii="Calibri" w:hAnsi="Calibri" w:eastAsia="Calibri" w:cs="Calibri"/>
          <w:color w:val="000000" w:themeColor="text1"/>
        </w:rPr>
        <w:t>interaction</w:t>
      </w:r>
      <w:r w:rsidRPr="00EA298E">
        <w:rPr>
          <w:rFonts w:ascii="Calibri" w:hAnsi="Calibri" w:eastAsia="Calibri" w:cs="Calibri"/>
          <w:color w:val="000000" w:themeColor="text1"/>
        </w:rPr>
        <w:t xml:space="preserve"> for all students. </w:t>
      </w:r>
      <w:r w:rsidR="008970DB">
        <w:rPr>
          <w:rFonts w:ascii="Calibri" w:hAnsi="Calibri" w:eastAsia="Calibri" w:cs="Calibri"/>
          <w:color w:val="000000" w:themeColor="text1"/>
        </w:rPr>
        <w:t xml:space="preserve">[A] </w:t>
      </w:r>
      <w:r w:rsidRPr="008970DB">
        <w:rPr>
          <w:rFonts w:ascii="Calibri" w:hAnsi="Calibri" w:eastAsia="Calibri" w:cs="Calibri"/>
          <w:color w:val="000000" w:themeColor="text1"/>
        </w:rPr>
        <w:t xml:space="preserve">For example: </w:t>
      </w:r>
    </w:p>
    <w:p w:rsidR="00EA298E" w:rsidP="00051DAF" w:rsidRDefault="004C10B2" w14:paraId="3997E96C" w14:textId="77777777">
      <w:pPr>
        <w:pStyle w:val="ListParagraph"/>
        <w:numPr>
          <w:ilvl w:val="1"/>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Structures activities with clear tasks that promote equal participation. </w:t>
      </w:r>
    </w:p>
    <w:p w:rsidR="00EA298E" w:rsidP="00051DAF" w:rsidRDefault="004C10B2" w14:paraId="21855673" w14:textId="77777777">
      <w:pPr>
        <w:pStyle w:val="ListParagraph"/>
        <w:numPr>
          <w:ilvl w:val="1"/>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Helps people find partners or create groups. </w:t>
      </w:r>
    </w:p>
    <w:p w:rsidR="00EA298E" w:rsidP="00051DAF" w:rsidRDefault="004C10B2" w14:paraId="65BD3B99" w14:textId="3BEBC7F8">
      <w:pPr>
        <w:pStyle w:val="ListParagraph"/>
        <w:numPr>
          <w:ilvl w:val="1"/>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Ensures there are explicit expectations or guidelines for interaction.</w:t>
      </w:r>
    </w:p>
    <w:p w:rsidRPr="00EA298E" w:rsidR="00A96B25" w:rsidP="00051DAF" w:rsidRDefault="00A96B25" w14:paraId="46E186AC" w14:textId="77777777">
      <w:pPr>
        <w:pStyle w:val="ListParagraph"/>
        <w:numPr>
          <w:ilvl w:val="0"/>
          <w:numId w:val="49"/>
        </w:numPr>
        <w:spacing w:line="240" w:lineRule="auto"/>
        <w:rPr>
          <w:rFonts w:eastAsiaTheme="minorEastAsia"/>
          <w:color w:val="000000" w:themeColor="text1"/>
        </w:rPr>
      </w:pPr>
      <w:r w:rsidRPr="00EA298E">
        <w:rPr>
          <w:rFonts w:eastAsiaTheme="minorEastAsia"/>
          <w:color w:val="000000" w:themeColor="text1"/>
        </w:rPr>
        <w:t xml:space="preserve">Formats materials </w:t>
      </w:r>
      <w:r>
        <w:t>(Canvas, slides, documents, etc.)</w:t>
      </w:r>
      <w:r w:rsidRPr="00EA298E">
        <w:rPr>
          <w:rFonts w:eastAsiaTheme="minorEastAsia"/>
          <w:color w:val="000000" w:themeColor="text1"/>
        </w:rPr>
        <w:t xml:space="preserve"> accessibly using </w:t>
      </w:r>
      <w:r>
        <w:t>headings, readable fonts, and alt-text. Readings are text-based files, not image-based files. [A]</w:t>
      </w:r>
    </w:p>
    <w:p w:rsidRPr="008970DB" w:rsidR="00A96B25" w:rsidP="00051DAF" w:rsidRDefault="00A96B25" w14:paraId="5F635467" w14:textId="0995AFCD">
      <w:pPr>
        <w:pStyle w:val="ListParagraph"/>
        <w:numPr>
          <w:ilvl w:val="0"/>
          <w:numId w:val="49"/>
        </w:numPr>
        <w:spacing w:line="240" w:lineRule="auto"/>
        <w:rPr>
          <w:rFonts w:eastAsiaTheme="minorEastAsia"/>
          <w:color w:val="000000" w:themeColor="text1"/>
        </w:rPr>
      </w:pPr>
      <w:r w:rsidRPr="00EA298E">
        <w:rPr>
          <w:rFonts w:eastAsiaTheme="minorEastAsia"/>
          <w:color w:val="000000" w:themeColor="text1"/>
        </w:rPr>
        <w:t>Uses captions and/or transcripts for videos and audio clips.</w:t>
      </w:r>
      <w:r w:rsidRPr="00EA298E">
        <w:rPr>
          <w:rFonts w:ascii="Calibri" w:hAnsi="Calibri" w:eastAsia="Calibri" w:cs="Calibri"/>
          <w:color w:val="000000" w:themeColor="text1"/>
        </w:rPr>
        <w:t xml:space="preserve"> </w:t>
      </w:r>
      <w:r>
        <w:rPr>
          <w:rFonts w:ascii="Calibri" w:hAnsi="Calibri" w:eastAsia="Calibri" w:cs="Calibri"/>
          <w:color w:val="000000" w:themeColor="text1"/>
        </w:rPr>
        <w:t>[A]</w:t>
      </w:r>
    </w:p>
    <w:p w:rsidR="00EA298E" w:rsidP="00051DAF" w:rsidRDefault="004C10B2" w14:paraId="6DE14EF1" w14:textId="5A0BBBD3">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 xml:space="preserve">Has chosen course content that reflects </w:t>
      </w:r>
      <w:r w:rsidRPr="00EA298E">
        <w:rPr>
          <w:rFonts w:eastAsia="Calibri"/>
          <w:color w:val="000000" w:themeColor="text1"/>
        </w:rPr>
        <w:t>diversity in the field or discipline including in the identities of the</w:t>
      </w:r>
      <w:r w:rsidRPr="00EA298E" w:rsidR="00C55849">
        <w:rPr>
          <w:rFonts w:eastAsia="Calibri"/>
          <w:color w:val="000000" w:themeColor="text1"/>
        </w:rPr>
        <w:t xml:space="preserve"> </w:t>
      </w:r>
      <w:r w:rsidRPr="00EA298E">
        <w:rPr>
          <w:rFonts w:eastAsia="Calibri"/>
          <w:color w:val="000000" w:themeColor="text1"/>
        </w:rPr>
        <w:t xml:space="preserve">scholars/practitioners/creators included </w:t>
      </w:r>
      <w:r w:rsidRPr="00EA298E">
        <w:rPr>
          <w:color w:val="000000"/>
          <w:shd w:val="clear" w:color="auto" w:fill="FFFFFF"/>
        </w:rPr>
        <w:t xml:space="preserve">on the syllabus </w:t>
      </w:r>
      <w:r w:rsidRPr="00EA298E">
        <w:rPr>
          <w:rFonts w:eastAsia="Calibri"/>
          <w:color w:val="000000" w:themeColor="text1"/>
        </w:rPr>
        <w:t>and different perspectives on or approaches to issues/methods.</w:t>
      </w:r>
      <w:r w:rsidR="008970DB">
        <w:rPr>
          <w:rFonts w:eastAsia="Calibri"/>
          <w:color w:val="000000" w:themeColor="text1"/>
        </w:rPr>
        <w:t xml:space="preserve"> [B]</w:t>
      </w:r>
      <w:r w:rsidRPr="00EA298E">
        <w:rPr>
          <w:rFonts w:ascii="Calibri" w:hAnsi="Calibri" w:eastAsia="Calibri" w:cs="Calibri"/>
          <w:color w:val="000000" w:themeColor="text1"/>
        </w:rPr>
        <w:t xml:space="preserve"> </w:t>
      </w:r>
    </w:p>
    <w:p w:rsidR="005943F2" w:rsidP="00051DAF" w:rsidRDefault="004C10B2" w14:paraId="7FB041D9" w14:textId="67460CE3">
      <w:pPr>
        <w:pStyle w:val="ListParagraph"/>
        <w:numPr>
          <w:ilvl w:val="0"/>
          <w:numId w:val="49"/>
        </w:numPr>
        <w:spacing w:after="0" w:line="240" w:lineRule="auto"/>
        <w:rPr>
          <w:rFonts w:ascii="Calibri" w:hAnsi="Calibri" w:eastAsia="Calibri" w:cs="Calibri"/>
          <w:color w:val="000000" w:themeColor="text1"/>
        </w:rPr>
      </w:pPr>
      <w:r w:rsidRPr="00EA298E">
        <w:rPr>
          <w:rFonts w:ascii="Calibri" w:hAnsi="Calibri" w:eastAsia="Calibri" w:cs="Calibri"/>
          <w:color w:val="000000" w:themeColor="text1"/>
        </w:rPr>
        <w:t>Connects class content to students’ prior knowledge or experience; and/or to current events, real-world phenomena, or other disciplines; and/or to prior class lessons, assignments, or</w:t>
      </w:r>
      <w:r w:rsidRPr="00EA298E" w:rsidR="00C55849">
        <w:rPr>
          <w:rFonts w:ascii="Calibri" w:hAnsi="Calibri" w:eastAsia="Calibri" w:cs="Calibri"/>
          <w:color w:val="000000" w:themeColor="text1"/>
        </w:rPr>
        <w:t xml:space="preserve"> </w:t>
      </w:r>
      <w:r w:rsidRPr="00EA298E">
        <w:rPr>
          <w:rFonts w:ascii="Calibri" w:hAnsi="Calibri" w:eastAsia="Calibri" w:cs="Calibri"/>
          <w:color w:val="000000" w:themeColor="text1"/>
        </w:rPr>
        <w:t xml:space="preserve">readings. </w:t>
      </w:r>
      <w:r w:rsidR="008970DB">
        <w:rPr>
          <w:rFonts w:ascii="Calibri" w:hAnsi="Calibri" w:eastAsia="Calibri" w:cs="Calibri"/>
          <w:color w:val="000000" w:themeColor="text1"/>
        </w:rPr>
        <w:t>[B]</w:t>
      </w:r>
    </w:p>
    <w:p w:rsidR="00A96B25" w:rsidP="008970DB" w:rsidRDefault="00A96B25" w14:paraId="38B88305" w14:textId="77777777">
      <w:pPr>
        <w:pStyle w:val="ListParagraph"/>
        <w:spacing w:after="0" w:line="240" w:lineRule="auto"/>
        <w:rPr>
          <w:rFonts w:ascii="Calibri" w:hAnsi="Calibri" w:eastAsia="Calibri" w:cs="Calibri"/>
          <w:color w:val="000000" w:themeColor="text1"/>
        </w:rPr>
      </w:pPr>
    </w:p>
    <w:p w:rsidR="00956FDA" w:rsidP="00EA298E" w:rsidRDefault="00956FDA" w14:paraId="5B12EF46" w14:textId="77777777">
      <w:pPr>
        <w:spacing w:after="0" w:line="240" w:lineRule="auto"/>
        <w:rPr>
          <w:rFonts w:ascii="Calibri" w:hAnsi="Calibri" w:eastAsia="Calibri" w:cs="Calibri"/>
          <w:color w:val="000000" w:themeColor="text1"/>
        </w:rPr>
      </w:pPr>
    </w:p>
    <w:p w:rsidRPr="008970DB" w:rsidR="00EA298E" w:rsidP="008970DB" w:rsidRDefault="00EA298E" w14:paraId="0C926360" w14:textId="05693C1B">
      <w:pPr>
        <w:pStyle w:val="Heading2"/>
        <w:rPr>
          <w:rFonts w:eastAsia="Calibri"/>
        </w:rPr>
      </w:pPr>
      <w:r>
        <w:rPr>
          <w:rFonts w:eastAsia="Calibri"/>
        </w:rPr>
        <w:t>Observation Notes</w:t>
      </w:r>
    </w:p>
    <w:p w:rsidRPr="00E02D1D" w:rsidR="00E02D1D" w:rsidRDefault="00E02D1D" w14:paraId="22349D40" w14:textId="77777777">
      <w:pPr>
        <w:rPr>
          <w:sz w:val="2"/>
          <w:szCs w:val="2"/>
        </w:rPr>
      </w:pPr>
    </w:p>
    <w:p w:rsidR="00D51AA6" w:rsidP="3DE69043" w:rsidRDefault="00D51AA6" w14:paraId="2849184E" w14:textId="48FBF101">
      <w:pPr>
        <w:pStyle w:val="ListParagraph"/>
        <w:numPr>
          <w:ilvl w:val="0"/>
          <w:numId w:val="21"/>
        </w:numPr>
        <w:spacing w:before="120" w:after="0" w:line="240" w:lineRule="auto"/>
        <w:ind w:left="720"/>
        <w:rPr>
          <w:rFonts w:eastAsiaTheme="minorEastAsia"/>
        </w:rPr>
      </w:pPr>
      <w:r>
        <w:t>Please identify and comment on two specific examples of inclusive teaching practices you observed:</w:t>
      </w:r>
    </w:p>
    <w:p w:rsidR="00D51AA6" w:rsidP="00D51AA6" w:rsidRDefault="00D51AA6" w14:paraId="0996B72C" w14:textId="5119DBEC">
      <w:pPr>
        <w:rPr>
          <w:rFonts w:ascii="Calibri" w:hAnsi="Calibri" w:eastAsia="Calibri" w:cs="Calibri"/>
          <w:i/>
          <w:iCs/>
        </w:rPr>
      </w:pPr>
    </w:p>
    <w:p w:rsidR="00A5449E" w:rsidP="00D51AA6" w:rsidRDefault="00A5449E" w14:paraId="6816C1B3" w14:textId="77777777">
      <w:pPr>
        <w:rPr>
          <w:rFonts w:ascii="Calibri" w:hAnsi="Calibri" w:eastAsia="Calibri" w:cs="Calibri"/>
          <w:i/>
          <w:iCs/>
        </w:rPr>
      </w:pPr>
    </w:p>
    <w:p w:rsidR="00D51AA6" w:rsidP="00D51AA6" w:rsidRDefault="00D51AA6" w14:paraId="16DAB26E" w14:textId="20E1FB44">
      <w:pPr>
        <w:pStyle w:val="ListParagraph"/>
        <w:numPr>
          <w:ilvl w:val="0"/>
          <w:numId w:val="8"/>
        </w:numPr>
        <w:rPr>
          <w:rFonts w:asciiTheme="minorEastAsia" w:hAnsiTheme="minorEastAsia" w:eastAsiaTheme="minorEastAsia" w:cstheme="minorEastAsia"/>
          <w:i/>
        </w:rPr>
      </w:pPr>
      <w:r>
        <w:t>Please comment on one area of inclusive teaching you suggest for improvement or enhancement:</w:t>
      </w:r>
    </w:p>
    <w:p w:rsidR="00D51AA6" w:rsidP="00220214" w:rsidRDefault="00D51AA6" w14:paraId="7EA6514C" w14:textId="017A8312">
      <w:pPr>
        <w:pStyle w:val="Heading1"/>
        <w:spacing w:after="240"/>
      </w:pPr>
      <w:r>
        <w:br w:type="page"/>
      </w:r>
      <w:r w:rsidR="5165F5AD">
        <w:lastRenderedPageBreak/>
        <w:t xml:space="preserve">3. Research-Informed Teaching </w:t>
      </w:r>
      <w:r w:rsidR="00956FDA">
        <w:t xml:space="preserve">Practices and </w:t>
      </w:r>
      <w:r w:rsidR="5165F5AD">
        <w:t>Observation Notes</w:t>
      </w:r>
    </w:p>
    <w:p w:rsidRPr="007A0A62" w:rsidR="00220214" w:rsidP="007A0A62" w:rsidRDefault="00220214" w14:paraId="6ADF58B6" w14:textId="72A57A72">
      <w:pPr>
        <w:spacing w:after="240"/>
      </w:pPr>
      <w:r>
        <w:rPr>
          <w:rFonts w:eastAsiaTheme="majorEastAsia"/>
          <w:noProof/>
        </w:rPr>
        <mc:AlternateContent>
          <mc:Choice Requires="wps">
            <w:drawing>
              <wp:inline distT="0" distB="0" distL="0" distR="0" wp14:anchorId="5FAC4E68" wp14:editId="590025D4">
                <wp:extent cx="6675120" cy="2641600"/>
                <wp:effectExtent l="0" t="0" r="11430" b="25400"/>
                <wp:docPr id="5" name="Rectangle 5"/>
                <wp:cNvGraphicFramePr/>
                <a:graphic xmlns:a="http://schemas.openxmlformats.org/drawingml/2006/main">
                  <a:graphicData uri="http://schemas.microsoft.com/office/word/2010/wordprocessingShape">
                    <wps:wsp>
                      <wps:cNvSpPr/>
                      <wps:spPr>
                        <a:xfrm>
                          <a:off x="0" y="0"/>
                          <a:ext cx="6675120" cy="2641600"/>
                        </a:xfrm>
                        <a:prstGeom prst="rect">
                          <a:avLst/>
                        </a:prstGeom>
                        <a:solidFill>
                          <a:srgbClr val="D0CEC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0214" w:rsidR="00220214" w:rsidP="00220214" w:rsidRDefault="00220214" w14:paraId="423EE642" w14:textId="77777777">
                            <w:pPr>
                              <w:pStyle w:val="Heading2"/>
                            </w:pPr>
                            <w:r w:rsidRPr="00220214">
                              <w:t>Research-Informed Teaching includes:</w:t>
                            </w:r>
                          </w:p>
                          <w:p w:rsidRPr="00220214" w:rsidR="00220214" w:rsidP="00220214" w:rsidRDefault="00220214" w14:paraId="7E87070D"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rsidRPr="00220214" w:rsidR="00220214" w:rsidP="00220214" w:rsidRDefault="00220214" w14:paraId="1D266FEA"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rsidRPr="00220214" w:rsidR="00220214" w:rsidP="00220214" w:rsidRDefault="00220214" w14:paraId="66A036F4"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rsidRPr="004715BB" w:rsidR="00220214" w:rsidP="00220214" w:rsidRDefault="00220214" w14:paraId="3B82E25C" w14:textId="2B690B67">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525.6pt;height:208pt;visibility:visible;mso-wrap-style:square;mso-left-percent:-10001;mso-top-percent:-10001;mso-position-horizontal:absolute;mso-position-horizontal-relative:char;mso-position-vertical:absolute;mso-position-vertical-relative:line;mso-left-percent:-10001;mso-top-percent:-10001;v-text-anchor:middle" o:spid="_x0000_s1029" fillcolor="#d0cece" strokecolor="black [3213]" strokeweight="1pt" w14:anchorId="5FAC4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">
                <v:textbox>
                  <w:txbxContent>
                    <w:p w:rsidRPr="00220214" w:rsidR="00220214" w:rsidP="00220214" w:rsidRDefault="00220214" w14:paraId="423EE642" w14:textId="77777777">
                      <w:pPr>
                        <w:pStyle w:val="Heading2"/>
                      </w:pPr>
                      <w:r w:rsidRPr="00220214">
                        <w:t>Research-Informed Teaching includes:</w:t>
                      </w:r>
                    </w:p>
                    <w:p w:rsidRPr="00220214" w:rsidR="00220214" w:rsidP="00220214" w:rsidRDefault="00220214" w14:paraId="7E87070D"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rsidRPr="00220214" w:rsidR="00220214" w:rsidP="00220214" w:rsidRDefault="00220214" w14:paraId="1D266FEA"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rsidRPr="00220214" w:rsidR="00220214" w:rsidP="00220214" w:rsidRDefault="00220214" w14:paraId="66A036F4"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rsidRPr="004715BB" w:rsidR="00220214" w:rsidP="00220214" w:rsidRDefault="00220214" w14:paraId="3B82E25C" w14:textId="2B690B67">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v:textbox>
                <w10:anchorlock/>
              </v:rect>
            </w:pict>
          </mc:Fallback>
        </mc:AlternateContent>
      </w:r>
    </w:p>
    <w:p w:rsidR="00220214" w:rsidP="00C55849" w:rsidRDefault="00C55849" w14:paraId="6D57F509" w14:textId="785E5B28">
      <w:pPr>
        <w:pStyle w:val="Heading2"/>
        <w:rPr>
          <w:rFonts w:eastAsiaTheme="minorEastAsia"/>
        </w:rPr>
      </w:pPr>
      <w:r>
        <w:rPr>
          <w:rFonts w:eastAsiaTheme="minorEastAsia"/>
        </w:rPr>
        <w:t xml:space="preserve">Examples of </w:t>
      </w:r>
      <w:r w:rsidRPr="000655D8" w:rsidR="00220214">
        <w:rPr>
          <w:rFonts w:eastAsiaTheme="minorEastAsia"/>
        </w:rPr>
        <w:t xml:space="preserve">Research-Informed Teaching </w:t>
      </w:r>
      <w:r>
        <w:rPr>
          <w:rFonts w:eastAsiaTheme="minorEastAsia"/>
        </w:rPr>
        <w:t>Practices</w:t>
      </w:r>
      <w:r w:rsidRPr="000655D8" w:rsidR="00220214">
        <w:rPr>
          <w:rFonts w:eastAsiaTheme="minorEastAsia"/>
        </w:rPr>
        <w:t>:</w:t>
      </w:r>
    </w:p>
    <w:p w:rsidRPr="00220214" w:rsidR="00C55849" w:rsidP="00C55849" w:rsidRDefault="00C55849" w14:paraId="50A93241" w14:textId="046FC12C">
      <w:r>
        <w:t>The following practices are examples of A through D, listed above.</w:t>
      </w:r>
    </w:p>
    <w:p w:rsidRPr="00D51AA6" w:rsidR="00220214" w:rsidP="00EA298E" w:rsidRDefault="00220214" w14:paraId="62605A2C" w14:textId="67C9C044">
      <w:r w:rsidRPr="23B4DA9B">
        <w:t>The Instructo</w:t>
      </w:r>
      <w:r w:rsidR="000C7017">
        <w:t>r:</w:t>
      </w:r>
    </w:p>
    <w:p w:rsidR="005D3225" w:rsidP="005D3225" w:rsidRDefault="00220214" w14:paraId="2599092B" w14:textId="77777777">
      <w:pPr>
        <w:pStyle w:val="ListParagraph"/>
        <w:numPr>
          <w:ilvl w:val="0"/>
          <w:numId w:val="50"/>
        </w:numPr>
        <w:ind w:left="720"/>
        <w:rPr>
          <w:rFonts w:ascii="Calibri" w:hAnsi="Calibri" w:eastAsia="Calibri" w:cs="Calibri"/>
          <w:color w:val="000000" w:themeColor="text1"/>
        </w:rPr>
      </w:pPr>
      <w:r w:rsidRPr="00C22312">
        <w:rPr>
          <w:rFonts w:ascii="Calibri" w:hAnsi="Calibri" w:eastAsia="Calibri" w:cs="Calibri"/>
          <w:color w:val="000000" w:themeColor="text1"/>
        </w:rPr>
        <w:t>Has developed course content by drawing on relevant scholarly</w:t>
      </w:r>
      <w:r w:rsidRPr="00C22312" w:rsidR="00C55849">
        <w:rPr>
          <w:rFonts w:ascii="Calibri" w:hAnsi="Calibri" w:eastAsia="Calibri" w:cs="Calibri"/>
          <w:color w:val="000000" w:themeColor="text1"/>
        </w:rPr>
        <w:t xml:space="preserve"> </w:t>
      </w:r>
      <w:r w:rsidRPr="00C22312">
        <w:rPr>
          <w:rFonts w:ascii="Calibri" w:hAnsi="Calibri" w:eastAsia="Calibri" w:cs="Calibri"/>
          <w:color w:val="000000" w:themeColor="text1"/>
        </w:rPr>
        <w:t>works, including current research/developments in the field or</w:t>
      </w:r>
      <w:r w:rsidRPr="00C22312" w:rsidR="00C55849">
        <w:rPr>
          <w:rFonts w:ascii="Calibri" w:hAnsi="Calibri" w:eastAsia="Calibri" w:cs="Calibri"/>
          <w:color w:val="000000" w:themeColor="text1"/>
        </w:rPr>
        <w:t xml:space="preserve"> </w:t>
      </w:r>
      <w:r w:rsidRPr="00C22312">
        <w:rPr>
          <w:rFonts w:ascii="Calibri" w:hAnsi="Calibri" w:eastAsia="Calibri" w:cs="Calibri"/>
          <w:color w:val="000000" w:themeColor="text1"/>
        </w:rPr>
        <w:t>discipline.</w:t>
      </w:r>
      <w:r w:rsidRPr="00C22312" w:rsidR="008970DB">
        <w:rPr>
          <w:rFonts w:ascii="Calibri" w:hAnsi="Calibri" w:eastAsia="Calibri" w:cs="Calibri"/>
          <w:color w:val="000000" w:themeColor="text1"/>
        </w:rPr>
        <w:t xml:space="preserve"> [A]</w:t>
      </w:r>
    </w:p>
    <w:p w:rsidRPr="005D3225" w:rsidR="005D3225" w:rsidP="005D3225" w:rsidRDefault="00220214" w14:paraId="20802382" w14:textId="77777777">
      <w:pPr>
        <w:pStyle w:val="ListParagraph"/>
        <w:numPr>
          <w:ilvl w:val="0"/>
          <w:numId w:val="50"/>
        </w:numPr>
        <w:ind w:left="720"/>
        <w:rPr>
          <w:rFonts w:ascii="Calibri" w:hAnsi="Calibri" w:eastAsia="Calibri" w:cs="Calibri"/>
          <w:color w:val="000000" w:themeColor="text1"/>
        </w:rPr>
      </w:pPr>
      <w:r w:rsidRPr="005D3225">
        <w:rPr>
          <w:rFonts w:ascii="Calibri" w:hAnsi="Calibri" w:eastAsia="Calibri" w:cs="Calibri"/>
          <w:color w:val="000000" w:themeColor="text1"/>
        </w:rPr>
        <w:t>Invites students into the subject matter, for instance through</w:t>
      </w:r>
      <w:r w:rsidRPr="005D3225" w:rsidR="00C55849">
        <w:rPr>
          <w:rFonts w:ascii="Calibri" w:hAnsi="Calibri" w:eastAsia="Calibri" w:cs="Calibri"/>
          <w:color w:val="000000" w:themeColor="text1"/>
        </w:rPr>
        <w:t xml:space="preserve"> </w:t>
      </w:r>
      <w:r w:rsidRPr="005D3225">
        <w:rPr>
          <w:rFonts w:ascii="Calibri" w:hAnsi="Calibri" w:eastAsia="Calibri" w:cs="Calibri"/>
          <w:color w:val="000000" w:themeColor="text1"/>
        </w:rPr>
        <w:t>s</w:t>
      </w:r>
      <w:r w:rsidRPr="005D3225">
        <w:rPr>
          <w:rFonts w:ascii="Calibri" w:hAnsi="Calibri" w:eastAsia="Calibri" w:cs="Calibri"/>
        </w:rPr>
        <w:t>torytelling, compelling case studies, or explicit commentary</w:t>
      </w:r>
      <w:r w:rsidRPr="005D3225" w:rsidR="00C55849">
        <w:rPr>
          <w:rFonts w:ascii="Calibri" w:hAnsi="Calibri" w:eastAsia="Calibri" w:cs="Calibri"/>
          <w:color w:val="000000" w:themeColor="text1"/>
        </w:rPr>
        <w:t xml:space="preserve"> </w:t>
      </w:r>
      <w:r w:rsidRPr="005D3225">
        <w:rPr>
          <w:rFonts w:ascii="Calibri" w:hAnsi="Calibri" w:eastAsia="Calibri" w:cs="Calibri"/>
        </w:rPr>
        <w:t>about the skills, values, or formation of the field/discipline.</w:t>
      </w:r>
      <w:r w:rsidRPr="005D3225" w:rsidR="008970DB">
        <w:rPr>
          <w:rFonts w:ascii="Calibri" w:hAnsi="Calibri" w:eastAsia="Calibri" w:cs="Calibri"/>
        </w:rPr>
        <w:t xml:space="preserve"> [A]</w:t>
      </w:r>
    </w:p>
    <w:p w:rsidRPr="005D3225" w:rsidR="005D3225" w:rsidP="005D3225" w:rsidRDefault="00220214" w14:paraId="48F33540" w14:textId="77777777">
      <w:pPr>
        <w:pStyle w:val="ListParagraph"/>
        <w:numPr>
          <w:ilvl w:val="0"/>
          <w:numId w:val="50"/>
        </w:numPr>
        <w:ind w:left="720"/>
        <w:rPr>
          <w:rFonts w:ascii="Calibri" w:hAnsi="Calibri" w:eastAsia="Calibri" w:cs="Calibri"/>
          <w:color w:val="000000" w:themeColor="text1"/>
        </w:rPr>
      </w:pPr>
      <w:r w:rsidRPr="005D3225">
        <w:rPr>
          <w:rFonts w:eastAsiaTheme="minorEastAsia"/>
        </w:rPr>
        <w:t>Shows how disciplinary experts approach problems, either by</w:t>
      </w:r>
      <w:r w:rsidRPr="005D3225" w:rsidR="00C55849">
        <w:rPr>
          <w:rFonts w:eastAsiaTheme="minorEastAsia"/>
        </w:rPr>
        <w:t xml:space="preserve"> </w:t>
      </w:r>
      <w:r w:rsidRPr="005D3225">
        <w:rPr>
          <w:rFonts w:eastAsiaTheme="minorEastAsia"/>
        </w:rPr>
        <w:t>modeling the process or by explicitly guiding students through it.</w:t>
      </w:r>
      <w:r w:rsidRPr="005D3225" w:rsidR="008970DB">
        <w:rPr>
          <w:rFonts w:eastAsiaTheme="minorEastAsia"/>
        </w:rPr>
        <w:t xml:space="preserve"> [A]</w:t>
      </w:r>
    </w:p>
    <w:p w:rsidRPr="005D3225" w:rsidR="005D3225" w:rsidP="005D3225" w:rsidRDefault="00220214" w14:paraId="7CEC57B6" w14:textId="77777777">
      <w:pPr>
        <w:pStyle w:val="ListParagraph"/>
        <w:numPr>
          <w:ilvl w:val="0"/>
          <w:numId w:val="50"/>
        </w:numPr>
        <w:ind w:left="720"/>
        <w:rPr>
          <w:rFonts w:ascii="Calibri" w:hAnsi="Calibri" w:eastAsia="Calibri" w:cs="Calibri"/>
          <w:color w:val="000000" w:themeColor="text1"/>
        </w:rPr>
      </w:pPr>
      <w:r w:rsidRPr="005D3225">
        <w:rPr>
          <w:rFonts w:ascii="Calibri" w:hAnsi="Calibri" w:eastAsia="Calibri" w:cs="Calibri"/>
        </w:rPr>
        <w:t>Aligns course content (knowledge, skills, or abilities) and</w:t>
      </w:r>
      <w:r w:rsidRPr="005D3225" w:rsidR="00C55849">
        <w:rPr>
          <w:rFonts w:ascii="Calibri" w:hAnsi="Calibri" w:eastAsia="Calibri" w:cs="Calibri"/>
        </w:rPr>
        <w:t xml:space="preserve"> </w:t>
      </w:r>
      <w:r w:rsidRPr="005D3225">
        <w:rPr>
          <w:rFonts w:ascii="Calibri" w:hAnsi="Calibri" w:eastAsia="Calibri" w:cs="Calibri"/>
        </w:rPr>
        <w:t>engagement activities with relevant learning objectives, such as</w:t>
      </w:r>
      <w:r w:rsidRPr="005D3225" w:rsidR="00C55849">
        <w:rPr>
          <w:rFonts w:ascii="Calibri" w:hAnsi="Calibri" w:eastAsia="Calibri" w:cs="Calibri"/>
        </w:rPr>
        <w:t xml:space="preserve"> </w:t>
      </w:r>
      <w:r w:rsidRPr="005D3225">
        <w:rPr>
          <w:rFonts w:ascii="Calibri" w:hAnsi="Calibri" w:eastAsia="Calibri" w:cs="Calibri"/>
        </w:rPr>
        <w:t xml:space="preserve">those for assignments, class sessions or modules, the </w:t>
      </w:r>
      <w:r w:rsidRPr="005D3225" w:rsidR="00C55849">
        <w:rPr>
          <w:rFonts w:ascii="Calibri" w:hAnsi="Calibri" w:eastAsia="Calibri" w:cs="Calibri"/>
        </w:rPr>
        <w:t xml:space="preserve">overall </w:t>
      </w:r>
      <w:r w:rsidRPr="005D3225">
        <w:rPr>
          <w:rFonts w:ascii="Calibri" w:hAnsi="Calibri" w:eastAsia="Calibri" w:cs="Calibri"/>
        </w:rPr>
        <w:t>course, or relevant department or university core education</w:t>
      </w:r>
      <w:r w:rsidRPr="005D3225" w:rsidR="00C55849">
        <w:rPr>
          <w:rFonts w:ascii="Calibri" w:hAnsi="Calibri" w:eastAsia="Calibri" w:cs="Calibri"/>
        </w:rPr>
        <w:t xml:space="preserve"> </w:t>
      </w:r>
      <w:r w:rsidRPr="005D3225">
        <w:rPr>
          <w:rFonts w:ascii="Calibri" w:hAnsi="Calibri" w:eastAsia="Calibri" w:cs="Calibri"/>
        </w:rPr>
        <w:t xml:space="preserve">objectives (when applicable). </w:t>
      </w:r>
      <w:r w:rsidRPr="005D3225" w:rsidR="008970DB">
        <w:rPr>
          <w:rFonts w:ascii="Calibri" w:hAnsi="Calibri" w:eastAsia="Calibri" w:cs="Calibri"/>
        </w:rPr>
        <w:t>[B]</w:t>
      </w:r>
    </w:p>
    <w:p w:rsidR="005D3225" w:rsidP="005D3225" w:rsidRDefault="00220214" w14:paraId="077C3F26" w14:textId="77777777">
      <w:pPr>
        <w:pStyle w:val="ListParagraph"/>
        <w:numPr>
          <w:ilvl w:val="0"/>
          <w:numId w:val="50"/>
        </w:numPr>
        <w:ind w:left="720"/>
        <w:rPr>
          <w:rFonts w:ascii="Calibri" w:hAnsi="Calibri" w:eastAsia="Calibri" w:cs="Calibri"/>
          <w:color w:val="000000" w:themeColor="text1"/>
        </w:rPr>
      </w:pPr>
      <w:r w:rsidRPr="005D3225">
        <w:rPr>
          <w:rFonts w:ascii="Calibri" w:hAnsi="Calibri" w:eastAsia="Calibri" w:cs="Calibri"/>
          <w:color w:val="000000" w:themeColor="text1"/>
        </w:rPr>
        <w:t>Incorporates low-stakes assessment to help students gauge their</w:t>
      </w:r>
      <w:r w:rsidRPr="005D3225" w:rsidR="00C55849">
        <w:rPr>
          <w:rFonts w:ascii="Calibri" w:hAnsi="Calibri" w:eastAsia="Calibri" w:cs="Calibri"/>
          <w:color w:val="000000" w:themeColor="text1"/>
        </w:rPr>
        <w:t xml:space="preserve"> </w:t>
      </w:r>
      <w:r w:rsidRPr="005D3225">
        <w:rPr>
          <w:rFonts w:ascii="Calibri" w:hAnsi="Calibri" w:eastAsia="Calibri" w:cs="Calibri"/>
          <w:color w:val="000000" w:themeColor="text1"/>
        </w:rPr>
        <w:t>learning. Examples include polling questions, short Canvas</w:t>
      </w:r>
      <w:r w:rsidRPr="005D3225" w:rsidR="00C55849">
        <w:rPr>
          <w:rFonts w:ascii="Calibri" w:hAnsi="Calibri" w:eastAsia="Calibri" w:cs="Calibri"/>
          <w:color w:val="000000" w:themeColor="text1"/>
        </w:rPr>
        <w:t xml:space="preserve"> </w:t>
      </w:r>
      <w:r w:rsidRPr="005D3225">
        <w:rPr>
          <w:rFonts w:ascii="Calibri" w:hAnsi="Calibri" w:eastAsia="Calibri" w:cs="Calibri"/>
          <w:color w:val="000000" w:themeColor="text1"/>
        </w:rPr>
        <w:t>quizzes, one-minute papers, muddiest point statements, questions embedded in lecture content, end of week or module</w:t>
      </w:r>
      <w:r w:rsidRPr="005D3225" w:rsidR="00C55849">
        <w:rPr>
          <w:rFonts w:ascii="Calibri" w:hAnsi="Calibri" w:eastAsia="Calibri" w:cs="Calibri"/>
          <w:color w:val="000000" w:themeColor="text1"/>
        </w:rPr>
        <w:t xml:space="preserve"> </w:t>
      </w:r>
      <w:r w:rsidRPr="005D3225">
        <w:rPr>
          <w:rFonts w:ascii="Calibri" w:hAnsi="Calibri" w:eastAsia="Calibri" w:cs="Calibri"/>
          <w:color w:val="000000" w:themeColor="text1"/>
        </w:rPr>
        <w:t xml:space="preserve">metacognitive reflections, etc. </w:t>
      </w:r>
      <w:r w:rsidRPr="005D3225" w:rsidR="008970DB">
        <w:rPr>
          <w:rFonts w:ascii="Calibri" w:hAnsi="Calibri" w:eastAsia="Calibri" w:cs="Calibri"/>
          <w:color w:val="000000" w:themeColor="text1"/>
        </w:rPr>
        <w:t>[C]</w:t>
      </w:r>
    </w:p>
    <w:p w:rsidR="005D3225" w:rsidP="005D3225" w:rsidRDefault="00220214" w14:paraId="59C06594" w14:textId="77777777">
      <w:pPr>
        <w:pStyle w:val="ListParagraph"/>
        <w:numPr>
          <w:ilvl w:val="0"/>
          <w:numId w:val="50"/>
        </w:numPr>
        <w:ind w:left="720"/>
        <w:rPr>
          <w:rFonts w:ascii="Calibri" w:hAnsi="Calibri" w:eastAsia="Calibri" w:cs="Calibri"/>
          <w:color w:val="000000" w:themeColor="text1"/>
        </w:rPr>
      </w:pPr>
      <w:r w:rsidRPr="005D3225">
        <w:rPr>
          <w:rFonts w:ascii="Calibri" w:hAnsi="Calibri" w:eastAsia="Calibri" w:cs="Calibri"/>
          <w:color w:val="000000" w:themeColor="text1"/>
        </w:rPr>
        <w:t>Provides timely, actionable, and goal-oriented feedback on</w:t>
      </w:r>
      <w:r w:rsidRPr="005D3225" w:rsidR="00C55849">
        <w:rPr>
          <w:rFonts w:ascii="Calibri" w:hAnsi="Calibri" w:eastAsia="Calibri" w:cs="Calibri"/>
          <w:color w:val="000000" w:themeColor="text1"/>
        </w:rPr>
        <w:t xml:space="preserve"> </w:t>
      </w:r>
      <w:r w:rsidRPr="005D3225">
        <w:rPr>
          <w:rFonts w:ascii="Calibri" w:hAnsi="Calibri" w:eastAsia="Calibri" w:cs="Calibri"/>
          <w:color w:val="000000" w:themeColor="text1"/>
        </w:rPr>
        <w:t xml:space="preserve">activities and assignments. </w:t>
      </w:r>
      <w:r w:rsidRPr="005D3225" w:rsidR="008970DB">
        <w:rPr>
          <w:rFonts w:ascii="Calibri" w:hAnsi="Calibri" w:eastAsia="Calibri" w:cs="Calibri"/>
          <w:color w:val="000000" w:themeColor="text1"/>
        </w:rPr>
        <w:t>[C]</w:t>
      </w:r>
    </w:p>
    <w:p w:rsidRPr="005D3225" w:rsidR="005D3225" w:rsidP="005D3225" w:rsidRDefault="00220214" w14:paraId="50E57351" w14:textId="77777777">
      <w:pPr>
        <w:pStyle w:val="ListParagraph"/>
        <w:numPr>
          <w:ilvl w:val="0"/>
          <w:numId w:val="50"/>
        </w:numPr>
        <w:ind w:left="720"/>
        <w:rPr>
          <w:rFonts w:ascii="Calibri" w:hAnsi="Calibri" w:eastAsia="Calibri" w:cs="Calibri"/>
          <w:color w:val="000000" w:themeColor="text1"/>
        </w:rPr>
      </w:pPr>
      <w:r w:rsidRPr="005D3225">
        <w:rPr>
          <w:rFonts w:eastAsiaTheme="minorEastAsia"/>
          <w:color w:val="000000" w:themeColor="text1"/>
        </w:rPr>
        <w:t>Asks a variety of types of questions (factual, application, critical, etc.) and allots time for students to respond to/discuss question</w:t>
      </w:r>
      <w:r w:rsidRPr="005D3225" w:rsidR="00C55849">
        <w:rPr>
          <w:rFonts w:eastAsiaTheme="minorEastAsia"/>
          <w:color w:val="000000" w:themeColor="text1"/>
        </w:rPr>
        <w:t xml:space="preserve">s </w:t>
      </w:r>
      <w:r w:rsidRPr="005D3225">
        <w:rPr>
          <w:rFonts w:eastAsiaTheme="minorEastAsia"/>
          <w:color w:val="000000" w:themeColor="text1"/>
        </w:rPr>
        <w:t>in class or in postings such as discussion boards.</w:t>
      </w:r>
      <w:r w:rsidRPr="005D3225" w:rsidR="008970DB">
        <w:rPr>
          <w:rFonts w:eastAsiaTheme="minorEastAsia"/>
          <w:color w:val="000000" w:themeColor="text1"/>
        </w:rPr>
        <w:t xml:space="preserve"> [D]</w:t>
      </w:r>
    </w:p>
    <w:p w:rsidRPr="005D3225" w:rsidR="00F62B85" w:rsidP="005D3225" w:rsidRDefault="00220214" w14:paraId="46093B00" w14:textId="7139C91E">
      <w:pPr>
        <w:pStyle w:val="ListParagraph"/>
        <w:numPr>
          <w:ilvl w:val="0"/>
          <w:numId w:val="50"/>
        </w:numPr>
        <w:ind w:left="720"/>
        <w:rPr>
          <w:rFonts w:ascii="Calibri" w:hAnsi="Calibri" w:eastAsia="Calibri" w:cs="Calibri"/>
          <w:color w:val="000000" w:themeColor="text1"/>
        </w:rPr>
      </w:pPr>
      <w:r w:rsidRPr="005D3225">
        <w:rPr>
          <w:rFonts w:ascii="Calibri" w:hAnsi="Calibri" w:eastAsia="Calibri" w:cs="Calibri"/>
          <w:color w:val="000000" w:themeColor="text1"/>
        </w:rPr>
        <w:t>Teaches the class at a level appropriate for most students.</w:t>
      </w:r>
      <w:r w:rsidRPr="005D3225" w:rsidR="008970DB">
        <w:rPr>
          <w:rFonts w:ascii="Calibri" w:hAnsi="Calibri" w:eastAsia="Calibri" w:cs="Calibri"/>
          <w:color w:val="000000" w:themeColor="text1"/>
        </w:rPr>
        <w:t xml:space="preserve"> [D]</w:t>
      </w:r>
    </w:p>
    <w:p w:rsidR="00EA298E" w:rsidP="00EA298E" w:rsidRDefault="00EA298E" w14:paraId="7EA70CF4" w14:textId="23A2EFF0">
      <w:pPr>
        <w:spacing w:line="240" w:lineRule="auto"/>
        <w:rPr>
          <w:rFonts w:ascii="Calibri" w:hAnsi="Calibri" w:eastAsia="Calibri" w:cs="Calibri"/>
          <w:color w:val="000000" w:themeColor="text1"/>
        </w:rPr>
      </w:pPr>
    </w:p>
    <w:p w:rsidRPr="00EA298E" w:rsidR="00C55849" w:rsidP="00956FDA" w:rsidRDefault="00EA298E" w14:paraId="756A849E" w14:textId="24182128">
      <w:pPr>
        <w:pStyle w:val="Heading2"/>
        <w:rPr>
          <w:rFonts w:eastAsia="Calibri"/>
        </w:rPr>
      </w:pPr>
      <w:r>
        <w:rPr>
          <w:rFonts w:eastAsia="Calibri"/>
        </w:rPr>
        <w:t>Observation Notes</w:t>
      </w:r>
    </w:p>
    <w:p w:rsidRPr="00291383" w:rsidR="00D51AA6" w:rsidP="00291383" w:rsidRDefault="00D51AA6" w14:paraId="4C8799E6" w14:textId="0AF738F0">
      <w:pPr>
        <w:pStyle w:val="ListParagraph"/>
        <w:numPr>
          <w:ilvl w:val="0"/>
          <w:numId w:val="22"/>
        </w:numPr>
        <w:spacing w:before="120" w:after="0" w:line="240" w:lineRule="auto"/>
        <w:ind w:left="720"/>
        <w:rPr>
          <w:rFonts w:eastAsiaTheme="minorEastAsia"/>
        </w:rPr>
      </w:pPr>
      <w:r>
        <w:t>Please identify and comment on two specific examples of research-informed teaching practice you observed:</w:t>
      </w:r>
    </w:p>
    <w:p w:rsidR="00D51AA6" w:rsidP="000655D8" w:rsidRDefault="00D51AA6" w14:paraId="28B97D67" w14:textId="713CE701">
      <w:pPr>
        <w:rPr>
          <w:rFonts w:eastAsiaTheme="minorEastAsia"/>
        </w:rPr>
      </w:pPr>
    </w:p>
    <w:p w:rsidRPr="000655D8" w:rsidR="00A5449E" w:rsidP="000655D8" w:rsidRDefault="00A5449E" w14:paraId="23E9882D" w14:textId="77777777">
      <w:pPr>
        <w:rPr>
          <w:rFonts w:eastAsiaTheme="minorEastAsia"/>
        </w:rPr>
      </w:pPr>
    </w:p>
    <w:p w:rsidRPr="007B53D7" w:rsidR="0026004E" w:rsidP="00D51AA6" w:rsidRDefault="00D51AA6" w14:paraId="6F0CAE0F" w14:textId="11D40B82">
      <w:pPr>
        <w:pStyle w:val="ListParagraph"/>
        <w:numPr>
          <w:ilvl w:val="0"/>
          <w:numId w:val="6"/>
        </w:numPr>
        <w:rPr>
          <w:rFonts w:eastAsiaTheme="minorEastAsia"/>
        </w:rPr>
      </w:pPr>
      <w:r>
        <w:t>Please comment on one area of research-informed teaching you suggest for improvement or enhancement:</w:t>
      </w:r>
    </w:p>
    <w:p w:rsidR="007B53D7" w:rsidP="007B53D7" w:rsidRDefault="007B53D7" w14:paraId="0ECA2B02" w14:textId="65C77D3D">
      <w:pPr>
        <w:rPr>
          <w:rFonts w:eastAsiaTheme="minorEastAsia"/>
        </w:rPr>
      </w:pPr>
    </w:p>
    <w:p w:rsidRPr="0091683D" w:rsidR="007B53D7" w:rsidP="007B53D7" w:rsidRDefault="007B53D7" w14:paraId="184675BC" w14:textId="4A6E953F">
      <w:pPr>
        <w:pStyle w:val="Heading1"/>
      </w:pPr>
      <w:r>
        <w:rPr>
          <w:rFonts w:eastAsiaTheme="minorEastAsia"/>
        </w:rPr>
        <w:lastRenderedPageBreak/>
        <w:br/>
      </w:r>
      <w:r w:rsidR="00001191">
        <w:t xml:space="preserve">4. </w:t>
      </w:r>
      <w:r>
        <w:t>Engaged Teaching Practices</w:t>
      </w:r>
    </w:p>
    <w:p w:rsidR="007B53D7" w:rsidP="007B53D7" w:rsidRDefault="007B53D7" w14:paraId="621F5CBA" w14:textId="77777777">
      <w:pPr>
        <w:spacing w:after="0" w:line="240" w:lineRule="auto"/>
      </w:pPr>
    </w:p>
    <w:p w:rsidR="007B53D7" w:rsidP="007B53D7" w:rsidRDefault="007B53D7" w14:paraId="68352495" w14:textId="77777777">
      <w:pPr>
        <w:spacing w:after="0" w:line="240" w:lineRule="auto"/>
      </w:pPr>
      <w:r>
        <w:rPr>
          <w:rFonts w:eastAsiaTheme="majorEastAsia"/>
          <w:noProof/>
        </w:rPr>
        <mc:AlternateContent>
          <mc:Choice Requires="wps">
            <w:drawing>
              <wp:inline distT="0" distB="0" distL="0" distR="0" wp14:anchorId="2166CBB7" wp14:editId="6D71B206">
                <wp:extent cx="6659880" cy="1082040"/>
                <wp:effectExtent l="0" t="0" r="26670" b="22860"/>
                <wp:docPr id="2" name="Rectangle 2"/>
                <wp:cNvGraphicFramePr/>
                <a:graphic xmlns:a="http://schemas.openxmlformats.org/drawingml/2006/main">
                  <a:graphicData uri="http://schemas.microsoft.com/office/word/2010/wordprocessingShape">
                    <wps:wsp>
                      <wps:cNvSpPr/>
                      <wps:spPr>
                        <a:xfrm>
                          <a:off x="0" y="0"/>
                          <a:ext cx="6659880" cy="108204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1683D" w:rsidR="007B53D7" w:rsidP="007B53D7" w:rsidRDefault="007B53D7" w14:paraId="49CCE60C" w14:textId="77777777">
                            <w:pPr>
                              <w:pStyle w:val="Heading2"/>
                            </w:pPr>
                            <w:r w:rsidRPr="0091683D">
                              <w:t>Engaged Teaching includes:</w:t>
                            </w:r>
                          </w:p>
                          <w:p w:rsidRPr="004715BB" w:rsidR="007B53D7" w:rsidP="007B53D7" w:rsidRDefault="007B53D7" w14:paraId="54A235B2" w14:textId="7777777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rsidR="007B53D7" w:rsidP="007B53D7" w:rsidRDefault="007B53D7" w14:paraId="6DF2D79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524.4pt;height:85.2pt;visibility:visible;mso-wrap-style:square;mso-left-percent:-10001;mso-top-percent:-10001;mso-position-horizontal:absolute;mso-position-horizontal-relative:char;mso-position-vertical:absolute;mso-position-vertical-relative:line;mso-left-percent:-10001;mso-top-percent:-10001;v-text-anchor:middle" o:spid="_x0000_s1030" fillcolor="#d9e2f3 [660]" strokecolor="black [3213]" strokeweight="1pt" w14:anchorId="2166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">
                <v:textbox>
                  <w:txbxContent>
                    <w:p w:rsidRPr="0091683D" w:rsidR="007B53D7" w:rsidP="007B53D7" w:rsidRDefault="007B53D7" w14:paraId="49CCE60C" w14:textId="77777777">
                      <w:pPr>
                        <w:pStyle w:val="Heading2"/>
                      </w:pPr>
                      <w:r w:rsidRPr="0091683D">
                        <w:t>Engaged Teaching includes:</w:t>
                      </w:r>
                    </w:p>
                    <w:p w:rsidRPr="004715BB" w:rsidR="007B53D7" w:rsidP="007B53D7" w:rsidRDefault="007B53D7" w14:paraId="54A235B2" w14:textId="7777777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rsidR="007B53D7" w:rsidP="007B53D7" w:rsidRDefault="007B53D7" w14:paraId="6DF2D79C" w14:textId="77777777"/>
                  </w:txbxContent>
                </v:textbox>
                <w10:anchorlock/>
              </v:rect>
            </w:pict>
          </mc:Fallback>
        </mc:AlternateContent>
      </w:r>
    </w:p>
    <w:p w:rsidR="007B53D7" w:rsidP="007B53D7" w:rsidRDefault="007B53D7" w14:paraId="59C9603D" w14:textId="77777777">
      <w:pPr>
        <w:pStyle w:val="Heading2"/>
        <w:rPr>
          <w:rFonts w:eastAsiaTheme="minorEastAsia"/>
        </w:rPr>
      </w:pPr>
    </w:p>
    <w:p w:rsidRPr="00821E21" w:rsidR="00821E21" w:rsidP="006A648B" w:rsidRDefault="00E82F4D" w14:paraId="342B7040" w14:textId="2D670E74">
      <w:pPr>
        <w:pStyle w:val="ListParagraph"/>
        <w:numPr>
          <w:ilvl w:val="0"/>
          <w:numId w:val="22"/>
        </w:numPr>
        <w:spacing w:after="0" w:line="240" w:lineRule="auto"/>
        <w:ind w:left="720"/>
      </w:pPr>
      <w:r>
        <w:t xml:space="preserve">Please identify and comment on </w:t>
      </w:r>
      <w:r w:rsidR="007B53D7">
        <w:t>one or two</w:t>
      </w:r>
      <w:r w:rsidR="00326BA1">
        <w:t xml:space="preserve"> ways the reviewee has been demonstrating engaged teaching</w:t>
      </w:r>
      <w:r w:rsidR="2E08A32C">
        <w:t>:</w:t>
      </w:r>
    </w:p>
    <w:p w:rsidR="7A972867" w:rsidP="7A972867" w:rsidRDefault="7A972867" w14:paraId="4A27F03F" w14:textId="5C69D787">
      <w:pPr>
        <w:spacing w:after="0" w:line="240" w:lineRule="auto"/>
      </w:pPr>
    </w:p>
    <w:p w:rsidR="006A648B" w:rsidP="00A20D73" w:rsidRDefault="006A648B" w14:paraId="5F9737B7" w14:textId="77777777">
      <w:pPr>
        <w:spacing w:after="0" w:line="240" w:lineRule="auto"/>
      </w:pPr>
    </w:p>
    <w:p w:rsidR="006A648B" w:rsidP="00A20D73" w:rsidRDefault="006A648B" w14:paraId="2EE9731D" w14:textId="77777777">
      <w:pPr>
        <w:spacing w:after="0" w:line="240" w:lineRule="auto"/>
      </w:pPr>
    </w:p>
    <w:p w:rsidR="007B53D7" w:rsidP="006A648B" w:rsidRDefault="0082624D" w14:paraId="0D47F000" w14:textId="1DCA0659">
      <w:pPr>
        <w:pStyle w:val="ListParagraph"/>
        <w:numPr>
          <w:ilvl w:val="0"/>
          <w:numId w:val="22"/>
        </w:numPr>
        <w:spacing w:after="0" w:line="240" w:lineRule="auto"/>
        <w:ind w:left="720"/>
      </w:pPr>
      <w:r>
        <w:t xml:space="preserve">Please identify and comment on one </w:t>
      </w:r>
      <w:r w:rsidR="00902837">
        <w:t>area</w:t>
      </w:r>
      <w:r w:rsidR="00573E6D">
        <w:t xml:space="preserve"> of </w:t>
      </w:r>
      <w:r w:rsidR="00776ED0">
        <w:t xml:space="preserve">their teaching that the reviewee has </w:t>
      </w:r>
      <w:r w:rsidR="00634E44">
        <w:t xml:space="preserve">chosen </w:t>
      </w:r>
      <w:r w:rsidR="00902837">
        <w:t>for improvement or enhancement</w:t>
      </w:r>
      <w:r w:rsidR="005F45FA">
        <w:t xml:space="preserve"> moving forward</w:t>
      </w:r>
      <w:r w:rsidR="1FE41193">
        <w:t>:</w:t>
      </w:r>
    </w:p>
    <w:p w:rsidR="007B53D7" w:rsidP="007B53D7" w:rsidRDefault="007B53D7" w14:paraId="1BCEE2F4" w14:textId="77777777">
      <w:pPr>
        <w:pStyle w:val="ListParagraph"/>
        <w:spacing w:after="0" w:line="240" w:lineRule="auto"/>
        <w:ind w:left="1080"/>
      </w:pPr>
    </w:p>
    <w:p w:rsidR="007B53D7" w:rsidP="007B53D7" w:rsidRDefault="007B53D7" w14:paraId="6AE571E5" w14:textId="59BD4D95">
      <w:pPr>
        <w:spacing w:after="0" w:line="240" w:lineRule="auto"/>
      </w:pPr>
    </w:p>
    <w:p w:rsidRPr="007B53D7" w:rsidR="007B53D7" w:rsidP="007B53D7" w:rsidRDefault="007B53D7" w14:paraId="311C699F" w14:textId="7F4F546D">
      <w:pPr>
        <w:rPr>
          <w:rFonts w:eastAsiaTheme="minorEastAsia"/>
        </w:rPr>
      </w:pPr>
    </w:p>
    <w:sectPr w:rsidRPr="007B53D7" w:rsidR="007B53D7" w:rsidSect="000655D8">
      <w:headerReference w:type="first" r:id="rId17"/>
      <w:footerReference w:type="first" r:id="rId18"/>
      <w:pgSz w:w="12240" w:h="15840" w:orient="portrait"/>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3D95" w:rsidP="007047DF" w:rsidRDefault="00CD3D95" w14:paraId="7CD58B5A" w14:textId="77777777">
      <w:pPr>
        <w:spacing w:after="0" w:line="240" w:lineRule="auto"/>
      </w:pPr>
      <w:r>
        <w:separator/>
      </w:r>
    </w:p>
  </w:endnote>
  <w:endnote w:type="continuationSeparator" w:id="0">
    <w:p w:rsidR="00CD3D95" w:rsidP="007047DF" w:rsidRDefault="00CD3D95" w14:paraId="4411E632" w14:textId="77777777">
      <w:pPr>
        <w:spacing w:after="0" w:line="240" w:lineRule="auto"/>
      </w:pPr>
      <w:r>
        <w:continuationSeparator/>
      </w:r>
    </w:p>
  </w:endnote>
  <w:endnote w:type="continuationNotice" w:id="1">
    <w:p w:rsidR="00CD3D95" w:rsidRDefault="00CD3D95" w14:paraId="3A1D1D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337D2" w:rsidR="00475048" w:rsidP="00FE6DA6" w:rsidRDefault="00D337D2" w14:paraId="723E32F5" w14:textId="14FAC9F7">
    <w:pPr>
      <w:spacing w:after="0" w:line="240" w:lineRule="auto"/>
      <w:rPr>
        <w:rFonts w:ascii="Calibri" w:hAnsi="Calibri" w:eastAsia="Times New Roman" w:cs="Calibri"/>
        <w:color w:val="0563C1"/>
        <w:u w:val="single"/>
        <w:shd w:val="clear" w:color="auto" w:fill="FFFFFF"/>
      </w:rPr>
    </w:pPr>
    <w:r>
      <w:rPr>
        <w:rFonts w:ascii="Calibri" w:hAnsi="Calibri" w:eastAsia="Times New Roman" w:cs="Calibri"/>
        <w:color w:val="000000"/>
        <w:shd w:val="clear" w:color="auto" w:fill="FFFFFF"/>
      </w:rPr>
      <w:t xml:space="preserve">TEP </w:t>
    </w:r>
    <w:r w:rsidRPr="00FE6DA6" w:rsidR="00FE6DA6">
      <w:rPr>
        <w:rFonts w:ascii="Calibri" w:hAnsi="Calibri" w:eastAsia="Times New Roman" w:cs="Calibri"/>
        <w:color w:val="000000"/>
        <w:shd w:val="clear" w:color="auto" w:fill="FFFFFF"/>
      </w:rPr>
      <w:t>periodically update</w:t>
    </w:r>
    <w:r>
      <w:rPr>
        <w:rFonts w:ascii="Calibri" w:hAnsi="Calibri" w:eastAsia="Times New Roman" w:cs="Calibri"/>
        <w:color w:val="000000"/>
        <w:shd w:val="clear" w:color="auto" w:fill="FFFFFF"/>
      </w:rPr>
      <w:t>s</w:t>
    </w:r>
    <w:r w:rsidRPr="00FE6DA6" w:rsidR="00FE6DA6">
      <w:rPr>
        <w:rFonts w:ascii="Calibri" w:hAnsi="Calibri" w:eastAsia="Times New Roman" w:cs="Calibri"/>
        <w:color w:val="000000"/>
        <w:shd w:val="clear" w:color="auto" w:fill="FFFFFF"/>
      </w:rPr>
      <w:t xml:space="preserve"> this </w:t>
    </w:r>
    <w:r w:rsidR="00FE6DA6">
      <w:rPr>
        <w:rFonts w:ascii="Calibri" w:hAnsi="Calibri" w:eastAsia="Times New Roman" w:cs="Calibri"/>
        <w:color w:val="000000"/>
        <w:shd w:val="clear" w:color="auto" w:fill="FFFFFF"/>
      </w:rPr>
      <w:t>template</w:t>
    </w:r>
    <w:r w:rsidRPr="00FE6DA6" w:rsidR="00FE6DA6">
      <w:rPr>
        <w:rFonts w:ascii="Calibri" w:hAnsi="Calibri" w:eastAsia="Times New Roman" w:cs="Calibri"/>
        <w:color w:val="000000"/>
        <w:shd w:val="clear" w:color="auto" w:fill="FFFFFF"/>
      </w:rPr>
      <w:t xml:space="preserve">. Download the most recent version here: </w:t>
    </w:r>
    <w:hyperlink w:tgtFrame="_blank" w:history="1" r:id="rId1">
      <w:r w:rsidRPr="00FE6DA6" w:rsidR="00FE6DA6">
        <w:rPr>
          <w:rFonts w:ascii="Calibri" w:hAnsi="Calibri" w:eastAsia="Times New Roman" w:cs="Calibri"/>
          <w:color w:val="0563C1"/>
          <w:u w:val="single"/>
          <w:shd w:val="clear" w:color="auto" w:fill="FFFFFF"/>
        </w:rPr>
        <w:t>https://teaching.uoregon.edu/resources/peer-review-teaching</w:t>
      </w:r>
    </w:hyperlink>
  </w:p>
  <w:p w:rsidR="00FE6DA6" w:rsidRDefault="00D337D2" w14:paraId="25234C91" w14:textId="79A0C0F6">
    <w:pPr>
      <w:pStyle w:val="Footer"/>
    </w:pPr>
    <w:r>
      <w:t>Jan.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3D95" w:rsidP="007047DF" w:rsidRDefault="00CD3D95" w14:paraId="3C9A3F3F" w14:textId="77777777">
      <w:pPr>
        <w:spacing w:after="0" w:line="240" w:lineRule="auto"/>
      </w:pPr>
      <w:r>
        <w:separator/>
      </w:r>
    </w:p>
  </w:footnote>
  <w:footnote w:type="continuationSeparator" w:id="0">
    <w:p w:rsidR="00CD3D95" w:rsidP="007047DF" w:rsidRDefault="00CD3D95" w14:paraId="360A5F32" w14:textId="77777777">
      <w:pPr>
        <w:spacing w:after="0" w:line="240" w:lineRule="auto"/>
      </w:pPr>
      <w:r>
        <w:continuationSeparator/>
      </w:r>
    </w:p>
  </w:footnote>
  <w:footnote w:type="continuationNotice" w:id="1">
    <w:p w:rsidR="00CD3D95" w:rsidRDefault="00CD3D95" w14:paraId="6A47AF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7047DF" w:rsidRDefault="007047DF" w14:paraId="1DEBB00D" w14:textId="6B9C4716">
    <w:pPr>
      <w:pStyle w:val="Header"/>
    </w:pPr>
    <w:r>
      <w:rPr>
        <w:noProof/>
      </w:rPr>
      <w:drawing>
        <wp:inline distT="0" distB="0" distL="0" distR="0" wp14:anchorId="65600223" wp14:editId="1A992EE4">
          <wp:extent cx="4400550" cy="400050"/>
          <wp:effectExtent l="0" t="0" r="0" b="0"/>
          <wp:docPr id="29" name="Picture 29" descr="Header image which states &quot;University of Oregon, Office of the Provost, Teaching Engagement Program&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eader image which states &quot;University of Oregon, Office of the Provost, Teaching Engagement Program&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000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0lrxWiAD" int2:invalidationBookmarkName="" int2:hashCode="0rvgX4+pXh78PV" int2:id="rykGCqd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32F"/>
    <w:multiLevelType w:val="multilevel"/>
    <w:tmpl w:val="3BA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37D9"/>
    <w:multiLevelType w:val="hybridMultilevel"/>
    <w:tmpl w:val="651C62E4"/>
    <w:lvl w:ilvl="0" w:tplc="55145BDE">
      <w:start w:val="1"/>
      <w:numFmt w:val="bullet"/>
      <w:lvlText w:val=""/>
      <w:lvlJc w:val="left"/>
      <w:pPr>
        <w:ind w:left="720" w:hanging="360"/>
      </w:pPr>
      <w:rPr>
        <w:rFonts w:hint="default" w:ascii="Symbol" w:hAnsi="Symbol"/>
      </w:rPr>
    </w:lvl>
    <w:lvl w:ilvl="1" w:tplc="ECAABD0C">
      <w:start w:val="1"/>
      <w:numFmt w:val="bullet"/>
      <w:lvlText w:val="o"/>
      <w:lvlJc w:val="left"/>
      <w:pPr>
        <w:ind w:left="1440" w:hanging="360"/>
      </w:pPr>
      <w:rPr>
        <w:rFonts w:hint="default" w:ascii="Courier New" w:hAnsi="Courier New"/>
      </w:rPr>
    </w:lvl>
    <w:lvl w:ilvl="2" w:tplc="08449088">
      <w:start w:val="1"/>
      <w:numFmt w:val="bullet"/>
      <w:lvlText w:val=""/>
      <w:lvlJc w:val="left"/>
      <w:pPr>
        <w:ind w:left="2160" w:hanging="360"/>
      </w:pPr>
      <w:rPr>
        <w:rFonts w:hint="default" w:ascii="Wingdings" w:hAnsi="Wingdings"/>
      </w:rPr>
    </w:lvl>
    <w:lvl w:ilvl="3" w:tplc="36FA7CE6">
      <w:start w:val="1"/>
      <w:numFmt w:val="bullet"/>
      <w:lvlText w:val=""/>
      <w:lvlJc w:val="left"/>
      <w:pPr>
        <w:ind w:left="2880" w:hanging="360"/>
      </w:pPr>
      <w:rPr>
        <w:rFonts w:hint="default" w:ascii="Symbol" w:hAnsi="Symbol"/>
      </w:rPr>
    </w:lvl>
    <w:lvl w:ilvl="4" w:tplc="2626D126">
      <w:start w:val="1"/>
      <w:numFmt w:val="bullet"/>
      <w:lvlText w:val="o"/>
      <w:lvlJc w:val="left"/>
      <w:pPr>
        <w:ind w:left="3600" w:hanging="360"/>
      </w:pPr>
      <w:rPr>
        <w:rFonts w:hint="default" w:ascii="Courier New" w:hAnsi="Courier New"/>
      </w:rPr>
    </w:lvl>
    <w:lvl w:ilvl="5" w:tplc="4FE2E7DC">
      <w:start w:val="1"/>
      <w:numFmt w:val="bullet"/>
      <w:lvlText w:val=""/>
      <w:lvlJc w:val="left"/>
      <w:pPr>
        <w:ind w:left="4320" w:hanging="360"/>
      </w:pPr>
      <w:rPr>
        <w:rFonts w:hint="default" w:ascii="Wingdings" w:hAnsi="Wingdings"/>
      </w:rPr>
    </w:lvl>
    <w:lvl w:ilvl="6" w:tplc="77D6B820">
      <w:start w:val="1"/>
      <w:numFmt w:val="bullet"/>
      <w:lvlText w:val=""/>
      <w:lvlJc w:val="left"/>
      <w:pPr>
        <w:ind w:left="5040" w:hanging="360"/>
      </w:pPr>
      <w:rPr>
        <w:rFonts w:hint="default" w:ascii="Symbol" w:hAnsi="Symbol"/>
      </w:rPr>
    </w:lvl>
    <w:lvl w:ilvl="7" w:tplc="12244FD0">
      <w:start w:val="1"/>
      <w:numFmt w:val="bullet"/>
      <w:lvlText w:val="o"/>
      <w:lvlJc w:val="left"/>
      <w:pPr>
        <w:ind w:left="5760" w:hanging="360"/>
      </w:pPr>
      <w:rPr>
        <w:rFonts w:hint="default" w:ascii="Courier New" w:hAnsi="Courier New"/>
      </w:rPr>
    </w:lvl>
    <w:lvl w:ilvl="8" w:tplc="30CA0FD4">
      <w:start w:val="1"/>
      <w:numFmt w:val="bullet"/>
      <w:lvlText w:val=""/>
      <w:lvlJc w:val="left"/>
      <w:pPr>
        <w:ind w:left="6480" w:hanging="360"/>
      </w:pPr>
      <w:rPr>
        <w:rFonts w:hint="default" w:ascii="Wingdings" w:hAnsi="Wingdings"/>
      </w:rPr>
    </w:lvl>
  </w:abstractNum>
  <w:abstractNum w:abstractNumId="2" w15:restartNumberingAfterBreak="0">
    <w:nsid w:val="064D5DEE"/>
    <w:multiLevelType w:val="hybridMultilevel"/>
    <w:tmpl w:val="6F1034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89F6F63"/>
    <w:multiLevelType w:val="hybridMultilevel"/>
    <w:tmpl w:val="F6EEC550"/>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E44D4D"/>
    <w:multiLevelType w:val="hybridMultilevel"/>
    <w:tmpl w:val="7214E7F6"/>
    <w:lvl w:ilvl="0" w:tplc="7F9E4A52">
      <w:start w:val="1"/>
      <w:numFmt w:val="upperLetter"/>
      <w:lvlText w:val="%1."/>
      <w:lvlJc w:val="left"/>
      <w:pPr>
        <w:ind w:left="720" w:hanging="360"/>
      </w:pPr>
    </w:lvl>
    <w:lvl w:ilvl="1" w:tplc="A79CAF68">
      <w:start w:val="1"/>
      <w:numFmt w:val="lowerLetter"/>
      <w:lvlText w:val="%2."/>
      <w:lvlJc w:val="left"/>
      <w:pPr>
        <w:ind w:left="1440" w:hanging="360"/>
      </w:pPr>
    </w:lvl>
    <w:lvl w:ilvl="2" w:tplc="979A6D82">
      <w:start w:val="1"/>
      <w:numFmt w:val="lowerRoman"/>
      <w:lvlText w:val="%3."/>
      <w:lvlJc w:val="right"/>
      <w:pPr>
        <w:ind w:left="2160" w:hanging="180"/>
      </w:pPr>
    </w:lvl>
    <w:lvl w:ilvl="3" w:tplc="B454737E">
      <w:start w:val="1"/>
      <w:numFmt w:val="decimal"/>
      <w:lvlText w:val="%4."/>
      <w:lvlJc w:val="left"/>
      <w:pPr>
        <w:ind w:left="2880" w:hanging="360"/>
      </w:pPr>
    </w:lvl>
    <w:lvl w:ilvl="4" w:tplc="12F6E422">
      <w:start w:val="1"/>
      <w:numFmt w:val="lowerLetter"/>
      <w:lvlText w:val="%5."/>
      <w:lvlJc w:val="left"/>
      <w:pPr>
        <w:ind w:left="3600" w:hanging="360"/>
      </w:pPr>
    </w:lvl>
    <w:lvl w:ilvl="5" w:tplc="90B87932">
      <w:start w:val="1"/>
      <w:numFmt w:val="lowerRoman"/>
      <w:lvlText w:val="%6."/>
      <w:lvlJc w:val="right"/>
      <w:pPr>
        <w:ind w:left="4320" w:hanging="180"/>
      </w:pPr>
    </w:lvl>
    <w:lvl w:ilvl="6" w:tplc="FF8A19BE">
      <w:start w:val="1"/>
      <w:numFmt w:val="decimal"/>
      <w:lvlText w:val="%7."/>
      <w:lvlJc w:val="left"/>
      <w:pPr>
        <w:ind w:left="5040" w:hanging="360"/>
      </w:pPr>
    </w:lvl>
    <w:lvl w:ilvl="7" w:tplc="D9461266">
      <w:start w:val="1"/>
      <w:numFmt w:val="lowerLetter"/>
      <w:lvlText w:val="%8."/>
      <w:lvlJc w:val="left"/>
      <w:pPr>
        <w:ind w:left="5760" w:hanging="360"/>
      </w:pPr>
    </w:lvl>
    <w:lvl w:ilvl="8" w:tplc="5544789E">
      <w:start w:val="1"/>
      <w:numFmt w:val="lowerRoman"/>
      <w:lvlText w:val="%9."/>
      <w:lvlJc w:val="right"/>
      <w:pPr>
        <w:ind w:left="6480" w:hanging="180"/>
      </w:pPr>
    </w:lvl>
  </w:abstractNum>
  <w:abstractNum w:abstractNumId="5" w15:restartNumberingAfterBreak="0">
    <w:nsid w:val="0FEA279C"/>
    <w:multiLevelType w:val="multilevel"/>
    <w:tmpl w:val="A63E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D341F"/>
    <w:multiLevelType w:val="hybridMultilevel"/>
    <w:tmpl w:val="9D16E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78322A"/>
    <w:multiLevelType w:val="hybridMultilevel"/>
    <w:tmpl w:val="81CE455E"/>
    <w:lvl w:ilvl="0" w:tplc="A2A4F512">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0F2EC8"/>
    <w:multiLevelType w:val="multilevel"/>
    <w:tmpl w:val="CEB2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73FDF"/>
    <w:multiLevelType w:val="multilevel"/>
    <w:tmpl w:val="4366E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F5CEA"/>
    <w:multiLevelType w:val="hybridMultilevel"/>
    <w:tmpl w:val="AE86B9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1CB50851"/>
    <w:multiLevelType w:val="multilevel"/>
    <w:tmpl w:val="5CAC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41833"/>
    <w:multiLevelType w:val="hybridMultilevel"/>
    <w:tmpl w:val="2DA68A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4AC1511"/>
    <w:multiLevelType w:val="hybridMultilevel"/>
    <w:tmpl w:val="E820DBF8"/>
    <w:lvl w:ilvl="0" w:tplc="A2A4F512">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8AE6577"/>
    <w:multiLevelType w:val="multilevel"/>
    <w:tmpl w:val="A6104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E7A56"/>
    <w:multiLevelType w:val="multilevel"/>
    <w:tmpl w:val="26CCD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67C3D"/>
    <w:multiLevelType w:val="hybridMultilevel"/>
    <w:tmpl w:val="E5B637CA"/>
    <w:lvl w:ilvl="0" w:tplc="AF92EB58">
      <w:start w:val="1"/>
      <w:numFmt w:val="bullet"/>
      <w:lvlText w:val=""/>
      <w:lvlJc w:val="left"/>
      <w:pPr>
        <w:ind w:left="720" w:hanging="360"/>
      </w:pPr>
      <w:rPr>
        <w:rFonts w:hint="default" w:ascii="Wingdings" w:hAnsi="Wingdings"/>
      </w:rPr>
    </w:lvl>
    <w:lvl w:ilvl="1" w:tplc="28AA7856">
      <w:start w:val="1"/>
      <w:numFmt w:val="bullet"/>
      <w:lvlText w:val="o"/>
      <w:lvlJc w:val="left"/>
      <w:pPr>
        <w:ind w:left="1440" w:hanging="360"/>
      </w:pPr>
      <w:rPr>
        <w:rFonts w:hint="default" w:ascii="Courier New" w:hAnsi="Courier New"/>
      </w:rPr>
    </w:lvl>
    <w:lvl w:ilvl="2" w:tplc="F8406246">
      <w:start w:val="1"/>
      <w:numFmt w:val="bullet"/>
      <w:lvlText w:val=""/>
      <w:lvlJc w:val="left"/>
      <w:pPr>
        <w:ind w:left="2160" w:hanging="360"/>
      </w:pPr>
      <w:rPr>
        <w:rFonts w:hint="default" w:ascii="Wingdings" w:hAnsi="Wingdings"/>
      </w:rPr>
    </w:lvl>
    <w:lvl w:ilvl="3" w:tplc="77463BF0">
      <w:start w:val="1"/>
      <w:numFmt w:val="bullet"/>
      <w:lvlText w:val=""/>
      <w:lvlJc w:val="left"/>
      <w:pPr>
        <w:ind w:left="2880" w:hanging="360"/>
      </w:pPr>
      <w:rPr>
        <w:rFonts w:hint="default" w:ascii="Symbol" w:hAnsi="Symbol"/>
      </w:rPr>
    </w:lvl>
    <w:lvl w:ilvl="4" w:tplc="B954486C">
      <w:start w:val="1"/>
      <w:numFmt w:val="bullet"/>
      <w:lvlText w:val="o"/>
      <w:lvlJc w:val="left"/>
      <w:pPr>
        <w:ind w:left="3600" w:hanging="360"/>
      </w:pPr>
      <w:rPr>
        <w:rFonts w:hint="default" w:ascii="Courier New" w:hAnsi="Courier New"/>
      </w:rPr>
    </w:lvl>
    <w:lvl w:ilvl="5" w:tplc="C6845F96">
      <w:start w:val="1"/>
      <w:numFmt w:val="bullet"/>
      <w:lvlText w:val=""/>
      <w:lvlJc w:val="left"/>
      <w:pPr>
        <w:ind w:left="4320" w:hanging="360"/>
      </w:pPr>
      <w:rPr>
        <w:rFonts w:hint="default" w:ascii="Wingdings" w:hAnsi="Wingdings"/>
      </w:rPr>
    </w:lvl>
    <w:lvl w:ilvl="6" w:tplc="56705E2E">
      <w:start w:val="1"/>
      <w:numFmt w:val="bullet"/>
      <w:lvlText w:val=""/>
      <w:lvlJc w:val="left"/>
      <w:pPr>
        <w:ind w:left="5040" w:hanging="360"/>
      </w:pPr>
      <w:rPr>
        <w:rFonts w:hint="default" w:ascii="Symbol" w:hAnsi="Symbol"/>
      </w:rPr>
    </w:lvl>
    <w:lvl w:ilvl="7" w:tplc="746836B4">
      <w:start w:val="1"/>
      <w:numFmt w:val="bullet"/>
      <w:lvlText w:val="o"/>
      <w:lvlJc w:val="left"/>
      <w:pPr>
        <w:ind w:left="5760" w:hanging="360"/>
      </w:pPr>
      <w:rPr>
        <w:rFonts w:hint="default" w:ascii="Courier New" w:hAnsi="Courier New"/>
      </w:rPr>
    </w:lvl>
    <w:lvl w:ilvl="8" w:tplc="1DC8F3E8">
      <w:start w:val="1"/>
      <w:numFmt w:val="bullet"/>
      <w:lvlText w:val=""/>
      <w:lvlJc w:val="left"/>
      <w:pPr>
        <w:ind w:left="6480" w:hanging="360"/>
      </w:pPr>
      <w:rPr>
        <w:rFonts w:hint="default" w:ascii="Wingdings" w:hAnsi="Wingdings"/>
      </w:rPr>
    </w:lvl>
  </w:abstractNum>
  <w:abstractNum w:abstractNumId="17" w15:restartNumberingAfterBreak="0">
    <w:nsid w:val="2EC20DBD"/>
    <w:multiLevelType w:val="hybridMultilevel"/>
    <w:tmpl w:val="55A6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142BA"/>
    <w:multiLevelType w:val="multilevel"/>
    <w:tmpl w:val="3A5E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831DE"/>
    <w:multiLevelType w:val="multilevel"/>
    <w:tmpl w:val="C0309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D04C0"/>
    <w:multiLevelType w:val="hybridMultilevel"/>
    <w:tmpl w:val="C5C83E8C"/>
    <w:lvl w:ilvl="0" w:tplc="04090001">
      <w:start w:val="1"/>
      <w:numFmt w:val="bullet"/>
      <w:lvlText w:val=""/>
      <w:lvlJc w:val="left"/>
      <w:pPr>
        <w:ind w:left="1050" w:hanging="360"/>
      </w:pPr>
      <w:rPr>
        <w:rFonts w:hint="default" w:ascii="Symbol" w:hAnsi="Symbol"/>
      </w:rPr>
    </w:lvl>
    <w:lvl w:ilvl="1" w:tplc="04090003" w:tentative="1">
      <w:start w:val="1"/>
      <w:numFmt w:val="bullet"/>
      <w:lvlText w:val="o"/>
      <w:lvlJc w:val="left"/>
      <w:pPr>
        <w:ind w:left="1770" w:hanging="360"/>
      </w:pPr>
      <w:rPr>
        <w:rFonts w:hint="default" w:ascii="Courier New" w:hAnsi="Courier New" w:cs="Courier New"/>
      </w:rPr>
    </w:lvl>
    <w:lvl w:ilvl="2" w:tplc="04090005" w:tentative="1">
      <w:start w:val="1"/>
      <w:numFmt w:val="bullet"/>
      <w:lvlText w:val=""/>
      <w:lvlJc w:val="left"/>
      <w:pPr>
        <w:ind w:left="2490" w:hanging="360"/>
      </w:pPr>
      <w:rPr>
        <w:rFonts w:hint="default" w:ascii="Wingdings" w:hAnsi="Wingdings"/>
      </w:rPr>
    </w:lvl>
    <w:lvl w:ilvl="3" w:tplc="04090001" w:tentative="1">
      <w:start w:val="1"/>
      <w:numFmt w:val="bullet"/>
      <w:lvlText w:val=""/>
      <w:lvlJc w:val="left"/>
      <w:pPr>
        <w:ind w:left="3210" w:hanging="360"/>
      </w:pPr>
      <w:rPr>
        <w:rFonts w:hint="default" w:ascii="Symbol" w:hAnsi="Symbol"/>
      </w:rPr>
    </w:lvl>
    <w:lvl w:ilvl="4" w:tplc="04090003" w:tentative="1">
      <w:start w:val="1"/>
      <w:numFmt w:val="bullet"/>
      <w:lvlText w:val="o"/>
      <w:lvlJc w:val="left"/>
      <w:pPr>
        <w:ind w:left="3930" w:hanging="360"/>
      </w:pPr>
      <w:rPr>
        <w:rFonts w:hint="default" w:ascii="Courier New" w:hAnsi="Courier New" w:cs="Courier New"/>
      </w:rPr>
    </w:lvl>
    <w:lvl w:ilvl="5" w:tplc="04090005" w:tentative="1">
      <w:start w:val="1"/>
      <w:numFmt w:val="bullet"/>
      <w:lvlText w:val=""/>
      <w:lvlJc w:val="left"/>
      <w:pPr>
        <w:ind w:left="4650" w:hanging="360"/>
      </w:pPr>
      <w:rPr>
        <w:rFonts w:hint="default" w:ascii="Wingdings" w:hAnsi="Wingdings"/>
      </w:rPr>
    </w:lvl>
    <w:lvl w:ilvl="6" w:tplc="04090001" w:tentative="1">
      <w:start w:val="1"/>
      <w:numFmt w:val="bullet"/>
      <w:lvlText w:val=""/>
      <w:lvlJc w:val="left"/>
      <w:pPr>
        <w:ind w:left="5370" w:hanging="360"/>
      </w:pPr>
      <w:rPr>
        <w:rFonts w:hint="default" w:ascii="Symbol" w:hAnsi="Symbol"/>
      </w:rPr>
    </w:lvl>
    <w:lvl w:ilvl="7" w:tplc="04090003" w:tentative="1">
      <w:start w:val="1"/>
      <w:numFmt w:val="bullet"/>
      <w:lvlText w:val="o"/>
      <w:lvlJc w:val="left"/>
      <w:pPr>
        <w:ind w:left="6090" w:hanging="360"/>
      </w:pPr>
      <w:rPr>
        <w:rFonts w:hint="default" w:ascii="Courier New" w:hAnsi="Courier New" w:cs="Courier New"/>
      </w:rPr>
    </w:lvl>
    <w:lvl w:ilvl="8" w:tplc="04090005" w:tentative="1">
      <w:start w:val="1"/>
      <w:numFmt w:val="bullet"/>
      <w:lvlText w:val=""/>
      <w:lvlJc w:val="left"/>
      <w:pPr>
        <w:ind w:left="6810" w:hanging="360"/>
      </w:pPr>
      <w:rPr>
        <w:rFonts w:hint="default" w:ascii="Wingdings" w:hAnsi="Wingdings"/>
      </w:rPr>
    </w:lvl>
  </w:abstractNum>
  <w:abstractNum w:abstractNumId="21" w15:restartNumberingAfterBreak="0">
    <w:nsid w:val="3A66218A"/>
    <w:multiLevelType w:val="hybridMultilevel"/>
    <w:tmpl w:val="B726B41A"/>
    <w:lvl w:ilvl="0" w:tplc="FB208250">
      <w:start w:val="1"/>
      <w:numFmt w:val="bullet"/>
      <w:lvlText w:val=""/>
      <w:lvlJc w:val="left"/>
      <w:pPr>
        <w:ind w:left="720" w:hanging="360"/>
      </w:pPr>
      <w:rPr>
        <w:rFonts w:hint="default" w:ascii="Symbol" w:hAnsi="Symbol"/>
      </w:rPr>
    </w:lvl>
    <w:lvl w:ilvl="1" w:tplc="C234E4EE">
      <w:start w:val="1"/>
      <w:numFmt w:val="bullet"/>
      <w:lvlText w:val="o"/>
      <w:lvlJc w:val="left"/>
      <w:pPr>
        <w:ind w:left="1440" w:hanging="360"/>
      </w:pPr>
      <w:rPr>
        <w:rFonts w:hint="default" w:ascii="Courier New" w:hAnsi="Courier New"/>
      </w:rPr>
    </w:lvl>
    <w:lvl w:ilvl="2" w:tplc="2938C1F6">
      <w:start w:val="1"/>
      <w:numFmt w:val="bullet"/>
      <w:lvlText w:val=""/>
      <w:lvlJc w:val="left"/>
      <w:pPr>
        <w:ind w:left="2160" w:hanging="360"/>
      </w:pPr>
      <w:rPr>
        <w:rFonts w:hint="default" w:ascii="Wingdings" w:hAnsi="Wingdings"/>
      </w:rPr>
    </w:lvl>
    <w:lvl w:ilvl="3" w:tplc="8162F5FA">
      <w:start w:val="1"/>
      <w:numFmt w:val="bullet"/>
      <w:lvlText w:val=""/>
      <w:lvlJc w:val="left"/>
      <w:pPr>
        <w:ind w:left="2880" w:hanging="360"/>
      </w:pPr>
      <w:rPr>
        <w:rFonts w:hint="default" w:ascii="Symbol" w:hAnsi="Symbol"/>
      </w:rPr>
    </w:lvl>
    <w:lvl w:ilvl="4" w:tplc="43961DC0">
      <w:start w:val="1"/>
      <w:numFmt w:val="bullet"/>
      <w:lvlText w:val="o"/>
      <w:lvlJc w:val="left"/>
      <w:pPr>
        <w:ind w:left="3600" w:hanging="360"/>
      </w:pPr>
      <w:rPr>
        <w:rFonts w:hint="default" w:ascii="Courier New" w:hAnsi="Courier New"/>
      </w:rPr>
    </w:lvl>
    <w:lvl w:ilvl="5" w:tplc="B2A86618">
      <w:start w:val="1"/>
      <w:numFmt w:val="bullet"/>
      <w:lvlText w:val=""/>
      <w:lvlJc w:val="left"/>
      <w:pPr>
        <w:ind w:left="4320" w:hanging="360"/>
      </w:pPr>
      <w:rPr>
        <w:rFonts w:hint="default" w:ascii="Wingdings" w:hAnsi="Wingdings"/>
      </w:rPr>
    </w:lvl>
    <w:lvl w:ilvl="6" w:tplc="3AE019CA">
      <w:start w:val="1"/>
      <w:numFmt w:val="bullet"/>
      <w:lvlText w:val=""/>
      <w:lvlJc w:val="left"/>
      <w:pPr>
        <w:ind w:left="5040" w:hanging="360"/>
      </w:pPr>
      <w:rPr>
        <w:rFonts w:hint="default" w:ascii="Symbol" w:hAnsi="Symbol"/>
      </w:rPr>
    </w:lvl>
    <w:lvl w:ilvl="7" w:tplc="CC960F22">
      <w:start w:val="1"/>
      <w:numFmt w:val="bullet"/>
      <w:lvlText w:val="o"/>
      <w:lvlJc w:val="left"/>
      <w:pPr>
        <w:ind w:left="5760" w:hanging="360"/>
      </w:pPr>
      <w:rPr>
        <w:rFonts w:hint="default" w:ascii="Courier New" w:hAnsi="Courier New"/>
      </w:rPr>
    </w:lvl>
    <w:lvl w:ilvl="8" w:tplc="F4006DAC">
      <w:start w:val="1"/>
      <w:numFmt w:val="bullet"/>
      <w:lvlText w:val=""/>
      <w:lvlJc w:val="left"/>
      <w:pPr>
        <w:ind w:left="6480" w:hanging="360"/>
      </w:pPr>
      <w:rPr>
        <w:rFonts w:hint="default" w:ascii="Wingdings" w:hAnsi="Wingdings"/>
      </w:rPr>
    </w:lvl>
  </w:abstractNum>
  <w:abstractNum w:abstractNumId="22" w15:restartNumberingAfterBreak="0">
    <w:nsid w:val="3AA50BE1"/>
    <w:multiLevelType w:val="multilevel"/>
    <w:tmpl w:val="B102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696597"/>
    <w:multiLevelType w:val="hybridMultilevel"/>
    <w:tmpl w:val="634E09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C0E2E77"/>
    <w:multiLevelType w:val="hybridMultilevel"/>
    <w:tmpl w:val="FE6C20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FB3026D"/>
    <w:multiLevelType w:val="hybridMultilevel"/>
    <w:tmpl w:val="944A7664"/>
    <w:lvl w:ilvl="0" w:tplc="F78A250A">
      <w:start w:val="1"/>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9D50DB"/>
    <w:multiLevelType w:val="hybridMultilevel"/>
    <w:tmpl w:val="66F4F53A"/>
    <w:lvl w:ilvl="0" w:tplc="7BFCFCF8">
      <w:start w:val="1"/>
      <w:numFmt w:val="bullet"/>
      <w:lvlText w:val=""/>
      <w:lvlJc w:val="left"/>
      <w:pPr>
        <w:ind w:left="720" w:hanging="360"/>
      </w:pPr>
      <w:rPr>
        <w:rFonts w:hint="default" w:ascii="Symbol" w:hAnsi="Symbol"/>
      </w:rPr>
    </w:lvl>
    <w:lvl w:ilvl="1" w:tplc="39B0A742">
      <w:start w:val="1"/>
      <w:numFmt w:val="bullet"/>
      <w:lvlText w:val="o"/>
      <w:lvlJc w:val="left"/>
      <w:pPr>
        <w:ind w:left="1440" w:hanging="360"/>
      </w:pPr>
      <w:rPr>
        <w:rFonts w:hint="default" w:ascii="Courier New" w:hAnsi="Courier New"/>
      </w:rPr>
    </w:lvl>
    <w:lvl w:ilvl="2" w:tplc="130C1FF0">
      <w:start w:val="1"/>
      <w:numFmt w:val="bullet"/>
      <w:lvlText w:val=""/>
      <w:lvlJc w:val="left"/>
      <w:pPr>
        <w:ind w:left="2160" w:hanging="360"/>
      </w:pPr>
      <w:rPr>
        <w:rFonts w:hint="default" w:ascii="Wingdings" w:hAnsi="Wingdings"/>
      </w:rPr>
    </w:lvl>
    <w:lvl w:ilvl="3" w:tplc="C310F05E">
      <w:start w:val="1"/>
      <w:numFmt w:val="bullet"/>
      <w:lvlText w:val=""/>
      <w:lvlJc w:val="left"/>
      <w:pPr>
        <w:ind w:left="2880" w:hanging="360"/>
      </w:pPr>
      <w:rPr>
        <w:rFonts w:hint="default" w:ascii="Symbol" w:hAnsi="Symbol"/>
      </w:rPr>
    </w:lvl>
    <w:lvl w:ilvl="4" w:tplc="022480C2">
      <w:start w:val="1"/>
      <w:numFmt w:val="bullet"/>
      <w:lvlText w:val="o"/>
      <w:lvlJc w:val="left"/>
      <w:pPr>
        <w:ind w:left="3600" w:hanging="360"/>
      </w:pPr>
      <w:rPr>
        <w:rFonts w:hint="default" w:ascii="Courier New" w:hAnsi="Courier New"/>
      </w:rPr>
    </w:lvl>
    <w:lvl w:ilvl="5" w:tplc="20D4C372">
      <w:start w:val="1"/>
      <w:numFmt w:val="bullet"/>
      <w:lvlText w:val=""/>
      <w:lvlJc w:val="left"/>
      <w:pPr>
        <w:ind w:left="4320" w:hanging="360"/>
      </w:pPr>
      <w:rPr>
        <w:rFonts w:hint="default" w:ascii="Wingdings" w:hAnsi="Wingdings"/>
      </w:rPr>
    </w:lvl>
    <w:lvl w:ilvl="6" w:tplc="71B4A57C">
      <w:start w:val="1"/>
      <w:numFmt w:val="bullet"/>
      <w:lvlText w:val=""/>
      <w:lvlJc w:val="left"/>
      <w:pPr>
        <w:ind w:left="5040" w:hanging="360"/>
      </w:pPr>
      <w:rPr>
        <w:rFonts w:hint="default" w:ascii="Symbol" w:hAnsi="Symbol"/>
      </w:rPr>
    </w:lvl>
    <w:lvl w:ilvl="7" w:tplc="FA7871C4">
      <w:start w:val="1"/>
      <w:numFmt w:val="bullet"/>
      <w:lvlText w:val="o"/>
      <w:lvlJc w:val="left"/>
      <w:pPr>
        <w:ind w:left="5760" w:hanging="360"/>
      </w:pPr>
      <w:rPr>
        <w:rFonts w:hint="default" w:ascii="Courier New" w:hAnsi="Courier New"/>
      </w:rPr>
    </w:lvl>
    <w:lvl w:ilvl="8" w:tplc="E5348CEE">
      <w:start w:val="1"/>
      <w:numFmt w:val="bullet"/>
      <w:lvlText w:val=""/>
      <w:lvlJc w:val="left"/>
      <w:pPr>
        <w:ind w:left="6480" w:hanging="360"/>
      </w:pPr>
      <w:rPr>
        <w:rFonts w:hint="default" w:ascii="Wingdings" w:hAnsi="Wingdings"/>
      </w:rPr>
    </w:lvl>
  </w:abstractNum>
  <w:abstractNum w:abstractNumId="27" w15:restartNumberingAfterBreak="0">
    <w:nsid w:val="4CD71262"/>
    <w:multiLevelType w:val="multilevel"/>
    <w:tmpl w:val="FC782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FE425D"/>
    <w:multiLevelType w:val="hybridMultilevel"/>
    <w:tmpl w:val="60D673D2"/>
    <w:lvl w:ilvl="0" w:tplc="C24C64B6">
      <w:start w:val="1"/>
      <w:numFmt w:val="bullet"/>
      <w:lvlText w:val="o"/>
      <w:lvlJc w:val="left"/>
      <w:pPr>
        <w:ind w:left="720" w:hanging="360"/>
      </w:pPr>
      <w:rPr>
        <w:rFonts w:hint="default" w:ascii="Courier New" w:hAnsi="Courier New"/>
      </w:rPr>
    </w:lvl>
    <w:lvl w:ilvl="1" w:tplc="470AB7C8">
      <w:start w:val="1"/>
      <w:numFmt w:val="bullet"/>
      <w:lvlText w:val="o"/>
      <w:lvlJc w:val="left"/>
      <w:pPr>
        <w:ind w:left="1440" w:hanging="360"/>
      </w:pPr>
      <w:rPr>
        <w:rFonts w:hint="default" w:ascii="Courier New" w:hAnsi="Courier New"/>
      </w:rPr>
    </w:lvl>
    <w:lvl w:ilvl="2" w:tplc="EB06CA6A">
      <w:start w:val="1"/>
      <w:numFmt w:val="bullet"/>
      <w:lvlText w:val=""/>
      <w:lvlJc w:val="left"/>
      <w:pPr>
        <w:ind w:left="2160" w:hanging="360"/>
      </w:pPr>
      <w:rPr>
        <w:rFonts w:hint="default" w:ascii="Wingdings" w:hAnsi="Wingdings"/>
      </w:rPr>
    </w:lvl>
    <w:lvl w:ilvl="3" w:tplc="004E3314">
      <w:start w:val="1"/>
      <w:numFmt w:val="bullet"/>
      <w:lvlText w:val=""/>
      <w:lvlJc w:val="left"/>
      <w:pPr>
        <w:ind w:left="2880" w:hanging="360"/>
      </w:pPr>
      <w:rPr>
        <w:rFonts w:hint="default" w:ascii="Symbol" w:hAnsi="Symbol"/>
      </w:rPr>
    </w:lvl>
    <w:lvl w:ilvl="4" w:tplc="DD6CF986">
      <w:start w:val="1"/>
      <w:numFmt w:val="bullet"/>
      <w:lvlText w:val="o"/>
      <w:lvlJc w:val="left"/>
      <w:pPr>
        <w:ind w:left="3600" w:hanging="360"/>
      </w:pPr>
      <w:rPr>
        <w:rFonts w:hint="default" w:ascii="Courier New" w:hAnsi="Courier New"/>
      </w:rPr>
    </w:lvl>
    <w:lvl w:ilvl="5" w:tplc="36061104">
      <w:start w:val="1"/>
      <w:numFmt w:val="bullet"/>
      <w:lvlText w:val=""/>
      <w:lvlJc w:val="left"/>
      <w:pPr>
        <w:ind w:left="4320" w:hanging="360"/>
      </w:pPr>
      <w:rPr>
        <w:rFonts w:hint="default" w:ascii="Wingdings" w:hAnsi="Wingdings"/>
      </w:rPr>
    </w:lvl>
    <w:lvl w:ilvl="6" w:tplc="20D4EB6A">
      <w:start w:val="1"/>
      <w:numFmt w:val="bullet"/>
      <w:lvlText w:val=""/>
      <w:lvlJc w:val="left"/>
      <w:pPr>
        <w:ind w:left="5040" w:hanging="360"/>
      </w:pPr>
      <w:rPr>
        <w:rFonts w:hint="default" w:ascii="Symbol" w:hAnsi="Symbol"/>
      </w:rPr>
    </w:lvl>
    <w:lvl w:ilvl="7" w:tplc="083C485C">
      <w:start w:val="1"/>
      <w:numFmt w:val="bullet"/>
      <w:lvlText w:val="o"/>
      <w:lvlJc w:val="left"/>
      <w:pPr>
        <w:ind w:left="5760" w:hanging="360"/>
      </w:pPr>
      <w:rPr>
        <w:rFonts w:hint="default" w:ascii="Courier New" w:hAnsi="Courier New"/>
      </w:rPr>
    </w:lvl>
    <w:lvl w:ilvl="8" w:tplc="568C8ED8">
      <w:start w:val="1"/>
      <w:numFmt w:val="bullet"/>
      <w:lvlText w:val=""/>
      <w:lvlJc w:val="left"/>
      <w:pPr>
        <w:ind w:left="6480" w:hanging="360"/>
      </w:pPr>
      <w:rPr>
        <w:rFonts w:hint="default" w:ascii="Wingdings" w:hAnsi="Wingdings"/>
      </w:rPr>
    </w:lvl>
  </w:abstractNum>
  <w:abstractNum w:abstractNumId="29" w15:restartNumberingAfterBreak="0">
    <w:nsid w:val="52FA16E7"/>
    <w:multiLevelType w:val="hybridMultilevel"/>
    <w:tmpl w:val="FFFFFFFF"/>
    <w:lvl w:ilvl="0" w:tplc="A2A4F512">
      <w:start w:val="1"/>
      <w:numFmt w:val="bullet"/>
      <w:lvlText w:val=""/>
      <w:lvlJc w:val="left"/>
      <w:pPr>
        <w:ind w:left="720" w:hanging="360"/>
      </w:pPr>
      <w:rPr>
        <w:rFonts w:hint="default" w:ascii="Wingdings" w:hAnsi="Wingdings"/>
      </w:rPr>
    </w:lvl>
    <w:lvl w:ilvl="1" w:tplc="470AB7C8">
      <w:start w:val="1"/>
      <w:numFmt w:val="bullet"/>
      <w:lvlText w:val="o"/>
      <w:lvlJc w:val="left"/>
      <w:pPr>
        <w:ind w:left="1440" w:hanging="360"/>
      </w:pPr>
      <w:rPr>
        <w:rFonts w:hint="default" w:ascii="Courier New" w:hAnsi="Courier New"/>
      </w:rPr>
    </w:lvl>
    <w:lvl w:ilvl="2" w:tplc="EB06CA6A">
      <w:start w:val="1"/>
      <w:numFmt w:val="bullet"/>
      <w:lvlText w:val=""/>
      <w:lvlJc w:val="left"/>
      <w:pPr>
        <w:ind w:left="2160" w:hanging="360"/>
      </w:pPr>
      <w:rPr>
        <w:rFonts w:hint="default" w:ascii="Wingdings" w:hAnsi="Wingdings"/>
      </w:rPr>
    </w:lvl>
    <w:lvl w:ilvl="3" w:tplc="004E3314">
      <w:start w:val="1"/>
      <w:numFmt w:val="bullet"/>
      <w:lvlText w:val=""/>
      <w:lvlJc w:val="left"/>
      <w:pPr>
        <w:ind w:left="2880" w:hanging="360"/>
      </w:pPr>
      <w:rPr>
        <w:rFonts w:hint="default" w:ascii="Symbol" w:hAnsi="Symbol"/>
      </w:rPr>
    </w:lvl>
    <w:lvl w:ilvl="4" w:tplc="DD6CF986">
      <w:start w:val="1"/>
      <w:numFmt w:val="bullet"/>
      <w:lvlText w:val="o"/>
      <w:lvlJc w:val="left"/>
      <w:pPr>
        <w:ind w:left="3600" w:hanging="360"/>
      </w:pPr>
      <w:rPr>
        <w:rFonts w:hint="default" w:ascii="Courier New" w:hAnsi="Courier New"/>
      </w:rPr>
    </w:lvl>
    <w:lvl w:ilvl="5" w:tplc="36061104">
      <w:start w:val="1"/>
      <w:numFmt w:val="bullet"/>
      <w:lvlText w:val=""/>
      <w:lvlJc w:val="left"/>
      <w:pPr>
        <w:ind w:left="4320" w:hanging="360"/>
      </w:pPr>
      <w:rPr>
        <w:rFonts w:hint="default" w:ascii="Wingdings" w:hAnsi="Wingdings"/>
      </w:rPr>
    </w:lvl>
    <w:lvl w:ilvl="6" w:tplc="20D4EB6A">
      <w:start w:val="1"/>
      <w:numFmt w:val="bullet"/>
      <w:lvlText w:val=""/>
      <w:lvlJc w:val="left"/>
      <w:pPr>
        <w:ind w:left="5040" w:hanging="360"/>
      </w:pPr>
      <w:rPr>
        <w:rFonts w:hint="default" w:ascii="Symbol" w:hAnsi="Symbol"/>
      </w:rPr>
    </w:lvl>
    <w:lvl w:ilvl="7" w:tplc="083C485C">
      <w:start w:val="1"/>
      <w:numFmt w:val="bullet"/>
      <w:lvlText w:val="o"/>
      <w:lvlJc w:val="left"/>
      <w:pPr>
        <w:ind w:left="5760" w:hanging="360"/>
      </w:pPr>
      <w:rPr>
        <w:rFonts w:hint="default" w:ascii="Courier New" w:hAnsi="Courier New"/>
      </w:rPr>
    </w:lvl>
    <w:lvl w:ilvl="8" w:tplc="568C8ED8">
      <w:start w:val="1"/>
      <w:numFmt w:val="bullet"/>
      <w:lvlText w:val=""/>
      <w:lvlJc w:val="left"/>
      <w:pPr>
        <w:ind w:left="6480" w:hanging="360"/>
      </w:pPr>
      <w:rPr>
        <w:rFonts w:hint="default" w:ascii="Wingdings" w:hAnsi="Wingdings"/>
      </w:rPr>
    </w:lvl>
  </w:abstractNum>
  <w:abstractNum w:abstractNumId="30" w15:restartNumberingAfterBreak="0">
    <w:nsid w:val="54B30C7C"/>
    <w:multiLevelType w:val="hybridMultilevel"/>
    <w:tmpl w:val="2E7A51D2"/>
    <w:lvl w:ilvl="0" w:tplc="B16E533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7866656"/>
    <w:multiLevelType w:val="hybridMultilevel"/>
    <w:tmpl w:val="9E4AEC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8284FEC"/>
    <w:multiLevelType w:val="hybridMultilevel"/>
    <w:tmpl w:val="9EE684BA"/>
    <w:lvl w:ilvl="0" w:tplc="7B5C02EC">
      <w:start w:val="1"/>
      <w:numFmt w:val="upperLetter"/>
      <w:lvlText w:val="%1."/>
      <w:lvlJc w:val="left"/>
      <w:pPr>
        <w:ind w:left="720" w:hanging="360"/>
      </w:pPr>
    </w:lvl>
    <w:lvl w:ilvl="1" w:tplc="76866D72">
      <w:start w:val="1"/>
      <w:numFmt w:val="lowerLetter"/>
      <w:lvlText w:val="%2."/>
      <w:lvlJc w:val="left"/>
      <w:pPr>
        <w:ind w:left="1440" w:hanging="360"/>
      </w:pPr>
    </w:lvl>
    <w:lvl w:ilvl="2" w:tplc="4AE6B2AE">
      <w:start w:val="1"/>
      <w:numFmt w:val="lowerRoman"/>
      <w:lvlText w:val="%3."/>
      <w:lvlJc w:val="right"/>
      <w:pPr>
        <w:ind w:left="2160" w:hanging="180"/>
      </w:pPr>
    </w:lvl>
    <w:lvl w:ilvl="3" w:tplc="68C85D0A">
      <w:start w:val="1"/>
      <w:numFmt w:val="decimal"/>
      <w:lvlText w:val="%4."/>
      <w:lvlJc w:val="left"/>
      <w:pPr>
        <w:ind w:left="2880" w:hanging="360"/>
      </w:pPr>
    </w:lvl>
    <w:lvl w:ilvl="4" w:tplc="C194D76E">
      <w:start w:val="1"/>
      <w:numFmt w:val="lowerLetter"/>
      <w:lvlText w:val="%5."/>
      <w:lvlJc w:val="left"/>
      <w:pPr>
        <w:ind w:left="3600" w:hanging="360"/>
      </w:pPr>
    </w:lvl>
    <w:lvl w:ilvl="5" w:tplc="3A5AF4D4">
      <w:start w:val="1"/>
      <w:numFmt w:val="lowerRoman"/>
      <w:lvlText w:val="%6."/>
      <w:lvlJc w:val="right"/>
      <w:pPr>
        <w:ind w:left="4320" w:hanging="180"/>
      </w:pPr>
    </w:lvl>
    <w:lvl w:ilvl="6" w:tplc="224286C2">
      <w:start w:val="1"/>
      <w:numFmt w:val="decimal"/>
      <w:lvlText w:val="%7."/>
      <w:lvlJc w:val="left"/>
      <w:pPr>
        <w:ind w:left="5040" w:hanging="360"/>
      </w:pPr>
    </w:lvl>
    <w:lvl w:ilvl="7" w:tplc="574C87BC">
      <w:start w:val="1"/>
      <w:numFmt w:val="lowerLetter"/>
      <w:lvlText w:val="%8."/>
      <w:lvlJc w:val="left"/>
      <w:pPr>
        <w:ind w:left="5760" w:hanging="360"/>
      </w:pPr>
    </w:lvl>
    <w:lvl w:ilvl="8" w:tplc="BDCE031E">
      <w:start w:val="1"/>
      <w:numFmt w:val="lowerRoman"/>
      <w:lvlText w:val="%9."/>
      <w:lvlJc w:val="right"/>
      <w:pPr>
        <w:ind w:left="6480" w:hanging="180"/>
      </w:pPr>
    </w:lvl>
  </w:abstractNum>
  <w:abstractNum w:abstractNumId="33" w15:restartNumberingAfterBreak="0">
    <w:nsid w:val="58882F6F"/>
    <w:multiLevelType w:val="hybridMultilevel"/>
    <w:tmpl w:val="3740FFF4"/>
    <w:lvl w:ilvl="0" w:tplc="B16E5330">
      <w:start w:val="1"/>
      <w:numFmt w:val="bullet"/>
      <w:lvlText w:val=""/>
      <w:lvlJc w:val="left"/>
      <w:pPr>
        <w:ind w:left="720" w:hanging="360"/>
      </w:pPr>
      <w:rPr>
        <w:rFonts w:hint="default" w:ascii="Wingdings" w:hAnsi="Wingdings"/>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abstractNum w:abstractNumId="34" w15:restartNumberingAfterBreak="0">
    <w:nsid w:val="5E5D5FBB"/>
    <w:multiLevelType w:val="hybridMultilevel"/>
    <w:tmpl w:val="BD202994"/>
    <w:lvl w:ilvl="0" w:tplc="B16E5330">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5F35455D"/>
    <w:multiLevelType w:val="hybridMultilevel"/>
    <w:tmpl w:val="7B109F68"/>
    <w:lvl w:ilvl="0" w:tplc="F78A250A">
      <w:start w:val="1"/>
      <w:numFmt w:val="decimal"/>
      <w:lvlText w:val="%1."/>
      <w:lvlJc w:val="left"/>
      <w:pPr>
        <w:ind w:left="1440" w:hanging="360"/>
      </w:pPr>
      <w:rPr>
        <w:rFonts w:hint="default" w:ascii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3602F"/>
    <w:multiLevelType w:val="hybridMultilevel"/>
    <w:tmpl w:val="639A8A4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64D91EFE"/>
    <w:multiLevelType w:val="multilevel"/>
    <w:tmpl w:val="65BA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A78C2"/>
    <w:multiLevelType w:val="hybridMultilevel"/>
    <w:tmpl w:val="D5967D5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5CD3D46"/>
    <w:multiLevelType w:val="hybridMultilevel"/>
    <w:tmpl w:val="B2F038FE"/>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99F350D"/>
    <w:multiLevelType w:val="multilevel"/>
    <w:tmpl w:val="F9D27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DF4276"/>
    <w:multiLevelType w:val="multilevel"/>
    <w:tmpl w:val="EBA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7279E2"/>
    <w:multiLevelType w:val="multilevel"/>
    <w:tmpl w:val="51489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3C36ED"/>
    <w:multiLevelType w:val="hybridMultilevel"/>
    <w:tmpl w:val="CA9695F0"/>
    <w:lvl w:ilvl="0" w:tplc="7CA65CD6">
      <w:start w:val="1"/>
      <w:numFmt w:val="upperLetter"/>
      <w:lvlText w:val="%1."/>
      <w:lvlJc w:val="left"/>
      <w:pPr>
        <w:ind w:left="720" w:hanging="360"/>
      </w:pPr>
    </w:lvl>
    <w:lvl w:ilvl="1" w:tplc="FFF4E128">
      <w:start w:val="1"/>
      <w:numFmt w:val="lowerLetter"/>
      <w:lvlText w:val="%2."/>
      <w:lvlJc w:val="left"/>
      <w:pPr>
        <w:ind w:left="1440" w:hanging="360"/>
      </w:pPr>
    </w:lvl>
    <w:lvl w:ilvl="2" w:tplc="7A3245C8">
      <w:start w:val="1"/>
      <w:numFmt w:val="lowerRoman"/>
      <w:lvlText w:val="%3."/>
      <w:lvlJc w:val="right"/>
      <w:pPr>
        <w:ind w:left="2160" w:hanging="180"/>
      </w:pPr>
    </w:lvl>
    <w:lvl w:ilvl="3" w:tplc="7C10146A">
      <w:start w:val="1"/>
      <w:numFmt w:val="decimal"/>
      <w:lvlText w:val="%4."/>
      <w:lvlJc w:val="left"/>
      <w:pPr>
        <w:ind w:left="2880" w:hanging="360"/>
      </w:pPr>
    </w:lvl>
    <w:lvl w:ilvl="4" w:tplc="76A28D28">
      <w:start w:val="1"/>
      <w:numFmt w:val="lowerLetter"/>
      <w:lvlText w:val="%5."/>
      <w:lvlJc w:val="left"/>
      <w:pPr>
        <w:ind w:left="3600" w:hanging="360"/>
      </w:pPr>
    </w:lvl>
    <w:lvl w:ilvl="5" w:tplc="BF90A250">
      <w:start w:val="1"/>
      <w:numFmt w:val="lowerRoman"/>
      <w:lvlText w:val="%6."/>
      <w:lvlJc w:val="right"/>
      <w:pPr>
        <w:ind w:left="4320" w:hanging="180"/>
      </w:pPr>
    </w:lvl>
    <w:lvl w:ilvl="6" w:tplc="6130C396">
      <w:start w:val="1"/>
      <w:numFmt w:val="decimal"/>
      <w:lvlText w:val="%7."/>
      <w:lvlJc w:val="left"/>
      <w:pPr>
        <w:ind w:left="5040" w:hanging="360"/>
      </w:pPr>
    </w:lvl>
    <w:lvl w:ilvl="7" w:tplc="E46699B6">
      <w:start w:val="1"/>
      <w:numFmt w:val="lowerLetter"/>
      <w:lvlText w:val="%8."/>
      <w:lvlJc w:val="left"/>
      <w:pPr>
        <w:ind w:left="5760" w:hanging="360"/>
      </w:pPr>
    </w:lvl>
    <w:lvl w:ilvl="8" w:tplc="61F2E3C4">
      <w:start w:val="1"/>
      <w:numFmt w:val="lowerRoman"/>
      <w:lvlText w:val="%9."/>
      <w:lvlJc w:val="right"/>
      <w:pPr>
        <w:ind w:left="6480" w:hanging="180"/>
      </w:pPr>
    </w:lvl>
  </w:abstractNum>
  <w:abstractNum w:abstractNumId="44" w15:restartNumberingAfterBreak="0">
    <w:nsid w:val="7698026B"/>
    <w:multiLevelType w:val="hybridMultilevel"/>
    <w:tmpl w:val="FD44BD34"/>
    <w:lvl w:ilvl="0" w:tplc="C24C64B6">
      <w:start w:val="1"/>
      <w:numFmt w:val="bullet"/>
      <w:lvlText w:val="o"/>
      <w:lvlJc w:val="left"/>
      <w:pPr>
        <w:ind w:left="720" w:hanging="360"/>
      </w:pPr>
      <w:rPr>
        <w:rFonts w:hint="default" w:ascii="Courier New" w:hAnsi="Courier New"/>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abstractNum w:abstractNumId="45" w15:restartNumberingAfterBreak="0">
    <w:nsid w:val="79160A6A"/>
    <w:multiLevelType w:val="multilevel"/>
    <w:tmpl w:val="6C4AE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5E5CC7"/>
    <w:multiLevelType w:val="hybridMultilevel"/>
    <w:tmpl w:val="1012FE20"/>
    <w:lvl w:ilvl="0" w:tplc="A2A4F512">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9905F20"/>
    <w:multiLevelType w:val="hybridMultilevel"/>
    <w:tmpl w:val="2E5CCC00"/>
    <w:lvl w:ilvl="0" w:tplc="C24C64B6">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8" w15:restartNumberingAfterBreak="0">
    <w:nsid w:val="7C4007CD"/>
    <w:multiLevelType w:val="hybridMultilevel"/>
    <w:tmpl w:val="D4C4E624"/>
    <w:lvl w:ilvl="0" w:tplc="C24C64B6">
      <w:start w:val="1"/>
      <w:numFmt w:val="bullet"/>
      <w:lvlText w:val="o"/>
      <w:lvlJc w:val="left"/>
      <w:pPr>
        <w:ind w:left="720" w:hanging="360"/>
      </w:pPr>
      <w:rPr>
        <w:rFonts w:hint="default" w:ascii="Courier New" w:hAnsi="Courier New"/>
      </w:rPr>
    </w:lvl>
    <w:lvl w:ilvl="1" w:tplc="28AA7856">
      <w:start w:val="1"/>
      <w:numFmt w:val="bullet"/>
      <w:lvlText w:val="o"/>
      <w:lvlJc w:val="left"/>
      <w:pPr>
        <w:ind w:left="1440" w:hanging="360"/>
      </w:pPr>
      <w:rPr>
        <w:rFonts w:hint="default" w:ascii="Courier New" w:hAnsi="Courier New"/>
      </w:rPr>
    </w:lvl>
    <w:lvl w:ilvl="2" w:tplc="F8406246">
      <w:start w:val="1"/>
      <w:numFmt w:val="bullet"/>
      <w:lvlText w:val=""/>
      <w:lvlJc w:val="left"/>
      <w:pPr>
        <w:ind w:left="2160" w:hanging="360"/>
      </w:pPr>
      <w:rPr>
        <w:rFonts w:hint="default" w:ascii="Wingdings" w:hAnsi="Wingdings"/>
      </w:rPr>
    </w:lvl>
    <w:lvl w:ilvl="3" w:tplc="77463BF0">
      <w:start w:val="1"/>
      <w:numFmt w:val="bullet"/>
      <w:lvlText w:val=""/>
      <w:lvlJc w:val="left"/>
      <w:pPr>
        <w:ind w:left="2880" w:hanging="360"/>
      </w:pPr>
      <w:rPr>
        <w:rFonts w:hint="default" w:ascii="Symbol" w:hAnsi="Symbol"/>
      </w:rPr>
    </w:lvl>
    <w:lvl w:ilvl="4" w:tplc="B954486C">
      <w:start w:val="1"/>
      <w:numFmt w:val="bullet"/>
      <w:lvlText w:val="o"/>
      <w:lvlJc w:val="left"/>
      <w:pPr>
        <w:ind w:left="3600" w:hanging="360"/>
      </w:pPr>
      <w:rPr>
        <w:rFonts w:hint="default" w:ascii="Courier New" w:hAnsi="Courier New"/>
      </w:rPr>
    </w:lvl>
    <w:lvl w:ilvl="5" w:tplc="C6845F96">
      <w:start w:val="1"/>
      <w:numFmt w:val="bullet"/>
      <w:lvlText w:val=""/>
      <w:lvlJc w:val="left"/>
      <w:pPr>
        <w:ind w:left="4320" w:hanging="360"/>
      </w:pPr>
      <w:rPr>
        <w:rFonts w:hint="default" w:ascii="Wingdings" w:hAnsi="Wingdings"/>
      </w:rPr>
    </w:lvl>
    <w:lvl w:ilvl="6" w:tplc="56705E2E">
      <w:start w:val="1"/>
      <w:numFmt w:val="bullet"/>
      <w:lvlText w:val=""/>
      <w:lvlJc w:val="left"/>
      <w:pPr>
        <w:ind w:left="5040" w:hanging="360"/>
      </w:pPr>
      <w:rPr>
        <w:rFonts w:hint="default" w:ascii="Symbol" w:hAnsi="Symbol"/>
      </w:rPr>
    </w:lvl>
    <w:lvl w:ilvl="7" w:tplc="746836B4">
      <w:start w:val="1"/>
      <w:numFmt w:val="bullet"/>
      <w:lvlText w:val="o"/>
      <w:lvlJc w:val="left"/>
      <w:pPr>
        <w:ind w:left="5760" w:hanging="360"/>
      </w:pPr>
      <w:rPr>
        <w:rFonts w:hint="default" w:ascii="Courier New" w:hAnsi="Courier New"/>
      </w:rPr>
    </w:lvl>
    <w:lvl w:ilvl="8" w:tplc="1DC8F3E8">
      <w:start w:val="1"/>
      <w:numFmt w:val="bullet"/>
      <w:lvlText w:val=""/>
      <w:lvlJc w:val="left"/>
      <w:pPr>
        <w:ind w:left="6480" w:hanging="360"/>
      </w:pPr>
      <w:rPr>
        <w:rFonts w:hint="default" w:ascii="Wingdings" w:hAnsi="Wingdings"/>
      </w:rPr>
    </w:lvl>
  </w:abstractNum>
  <w:abstractNum w:abstractNumId="49" w15:restartNumberingAfterBreak="0">
    <w:nsid w:val="7DC82E99"/>
    <w:multiLevelType w:val="hybridMultilevel"/>
    <w:tmpl w:val="9FCCDBB6"/>
    <w:lvl w:ilvl="0" w:tplc="B16E5330">
      <w:start w:val="1"/>
      <w:numFmt w:val="bullet"/>
      <w:lvlText w:val=""/>
      <w:lvlJc w:val="left"/>
      <w:pPr>
        <w:ind w:left="720" w:hanging="360"/>
      </w:pPr>
      <w:rPr>
        <w:rFonts w:hint="default" w:ascii="Wingdings" w:hAnsi="Wingdings"/>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num w:numId="1">
    <w:abstractNumId w:val="32"/>
  </w:num>
  <w:num w:numId="2">
    <w:abstractNumId w:val="4"/>
  </w:num>
  <w:num w:numId="3">
    <w:abstractNumId w:val="43"/>
  </w:num>
  <w:num w:numId="4">
    <w:abstractNumId w:val="16"/>
  </w:num>
  <w:num w:numId="5">
    <w:abstractNumId w:val="33"/>
  </w:num>
  <w:num w:numId="6">
    <w:abstractNumId w:val="1"/>
  </w:num>
  <w:num w:numId="7">
    <w:abstractNumId w:val="21"/>
  </w:num>
  <w:num w:numId="8">
    <w:abstractNumId w:val="26"/>
  </w:num>
  <w:num w:numId="9">
    <w:abstractNumId w:val="29"/>
  </w:num>
  <w:num w:numId="10">
    <w:abstractNumId w:val="20"/>
  </w:num>
  <w:num w:numId="11">
    <w:abstractNumId w:val="2"/>
  </w:num>
  <w:num w:numId="12">
    <w:abstractNumId w:val="36"/>
  </w:num>
  <w:num w:numId="13">
    <w:abstractNumId w:val="28"/>
  </w:num>
  <w:num w:numId="14">
    <w:abstractNumId w:val="44"/>
  </w:num>
  <w:num w:numId="15">
    <w:abstractNumId w:val="34"/>
  </w:num>
  <w:num w:numId="16">
    <w:abstractNumId w:val="49"/>
  </w:num>
  <w:num w:numId="17">
    <w:abstractNumId w:val="47"/>
  </w:num>
  <w:num w:numId="18">
    <w:abstractNumId w:val="48"/>
  </w:num>
  <w:num w:numId="19">
    <w:abstractNumId w:val="6"/>
  </w:num>
  <w:num w:numId="20">
    <w:abstractNumId w:val="30"/>
  </w:num>
  <w:num w:numId="21">
    <w:abstractNumId w:val="12"/>
  </w:num>
  <w:num w:numId="22">
    <w:abstractNumId w:val="24"/>
  </w:num>
  <w:num w:numId="23">
    <w:abstractNumId w:val="41"/>
  </w:num>
  <w:num w:numId="24">
    <w:abstractNumId w:val="5"/>
  </w:num>
  <w:num w:numId="25">
    <w:abstractNumId w:val="45"/>
  </w:num>
  <w:num w:numId="26">
    <w:abstractNumId w:val="18"/>
  </w:num>
  <w:num w:numId="27">
    <w:abstractNumId w:val="37"/>
  </w:num>
  <w:num w:numId="28">
    <w:abstractNumId w:val="15"/>
  </w:num>
  <w:num w:numId="29">
    <w:abstractNumId w:val="8"/>
  </w:num>
  <w:num w:numId="30">
    <w:abstractNumId w:val="14"/>
  </w:num>
  <w:num w:numId="31">
    <w:abstractNumId w:val="35"/>
  </w:num>
  <w:num w:numId="32">
    <w:abstractNumId w:val="25"/>
  </w:num>
  <w:num w:numId="33">
    <w:abstractNumId w:val="39"/>
  </w:num>
  <w:num w:numId="34">
    <w:abstractNumId w:val="0"/>
  </w:num>
  <w:num w:numId="35">
    <w:abstractNumId w:val="42"/>
  </w:num>
  <w:num w:numId="36">
    <w:abstractNumId w:val="11"/>
  </w:num>
  <w:num w:numId="37">
    <w:abstractNumId w:val="19"/>
  </w:num>
  <w:num w:numId="38">
    <w:abstractNumId w:val="22"/>
  </w:num>
  <w:num w:numId="39">
    <w:abstractNumId w:val="40"/>
  </w:num>
  <w:num w:numId="40">
    <w:abstractNumId w:val="9"/>
  </w:num>
  <w:num w:numId="41">
    <w:abstractNumId w:val="27"/>
  </w:num>
  <w:num w:numId="42">
    <w:abstractNumId w:val="17"/>
  </w:num>
  <w:num w:numId="43">
    <w:abstractNumId w:val="10"/>
  </w:num>
  <w:num w:numId="44">
    <w:abstractNumId w:val="7"/>
  </w:num>
  <w:num w:numId="45">
    <w:abstractNumId w:val="46"/>
  </w:num>
  <w:num w:numId="46">
    <w:abstractNumId w:val="13"/>
  </w:num>
  <w:num w:numId="47">
    <w:abstractNumId w:val="3"/>
  </w:num>
  <w:num w:numId="48">
    <w:abstractNumId w:val="23"/>
  </w:num>
  <w:num w:numId="49">
    <w:abstractNumId w:val="3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6"/>
    <w:rsid w:val="00001191"/>
    <w:rsid w:val="00007473"/>
    <w:rsid w:val="0003105B"/>
    <w:rsid w:val="00031B9E"/>
    <w:rsid w:val="00033A82"/>
    <w:rsid w:val="00051A97"/>
    <w:rsid w:val="00051DAF"/>
    <w:rsid w:val="00054E89"/>
    <w:rsid w:val="000570CC"/>
    <w:rsid w:val="00057475"/>
    <w:rsid w:val="000655D8"/>
    <w:rsid w:val="00065784"/>
    <w:rsid w:val="00096BFB"/>
    <w:rsid w:val="000B0DA8"/>
    <w:rsid w:val="000B6EB6"/>
    <w:rsid w:val="000C7017"/>
    <w:rsid w:val="000D6F03"/>
    <w:rsid w:val="000F5C07"/>
    <w:rsid w:val="0010042D"/>
    <w:rsid w:val="001007E3"/>
    <w:rsid w:val="00117DD3"/>
    <w:rsid w:val="0014645F"/>
    <w:rsid w:val="001B4BF7"/>
    <w:rsid w:val="002068F1"/>
    <w:rsid w:val="00220214"/>
    <w:rsid w:val="00240ABA"/>
    <w:rsid w:val="00254098"/>
    <w:rsid w:val="0026004E"/>
    <w:rsid w:val="00291383"/>
    <w:rsid w:val="002C3894"/>
    <w:rsid w:val="002D5181"/>
    <w:rsid w:val="00314FB4"/>
    <w:rsid w:val="00326BA1"/>
    <w:rsid w:val="00327E4E"/>
    <w:rsid w:val="00357AFE"/>
    <w:rsid w:val="003A3220"/>
    <w:rsid w:val="003A5BC8"/>
    <w:rsid w:val="003C7108"/>
    <w:rsid w:val="0040B172"/>
    <w:rsid w:val="0041639D"/>
    <w:rsid w:val="00425162"/>
    <w:rsid w:val="0043326F"/>
    <w:rsid w:val="00436945"/>
    <w:rsid w:val="004371F8"/>
    <w:rsid w:val="00460DE8"/>
    <w:rsid w:val="004715BB"/>
    <w:rsid w:val="00475048"/>
    <w:rsid w:val="00483BEC"/>
    <w:rsid w:val="004A571E"/>
    <w:rsid w:val="004A6E80"/>
    <w:rsid w:val="004C10B2"/>
    <w:rsid w:val="004F4094"/>
    <w:rsid w:val="00526C4D"/>
    <w:rsid w:val="00530D5B"/>
    <w:rsid w:val="005344CF"/>
    <w:rsid w:val="00553ABE"/>
    <w:rsid w:val="00563088"/>
    <w:rsid w:val="00573E6D"/>
    <w:rsid w:val="005852BD"/>
    <w:rsid w:val="005943F2"/>
    <w:rsid w:val="005A3F69"/>
    <w:rsid w:val="005D2ADA"/>
    <w:rsid w:val="005D3225"/>
    <w:rsid w:val="005F45FA"/>
    <w:rsid w:val="00620962"/>
    <w:rsid w:val="0062479F"/>
    <w:rsid w:val="00634E44"/>
    <w:rsid w:val="00640A0C"/>
    <w:rsid w:val="00645F56"/>
    <w:rsid w:val="006A648B"/>
    <w:rsid w:val="006E0F59"/>
    <w:rsid w:val="007047DF"/>
    <w:rsid w:val="00745E1D"/>
    <w:rsid w:val="00760A01"/>
    <w:rsid w:val="00776ED0"/>
    <w:rsid w:val="007A0A62"/>
    <w:rsid w:val="007B5340"/>
    <w:rsid w:val="007B53D7"/>
    <w:rsid w:val="007F7AD2"/>
    <w:rsid w:val="00821E21"/>
    <w:rsid w:val="0082624D"/>
    <w:rsid w:val="008309D0"/>
    <w:rsid w:val="008369F0"/>
    <w:rsid w:val="00853BD2"/>
    <w:rsid w:val="00860135"/>
    <w:rsid w:val="00867C0F"/>
    <w:rsid w:val="0088ED12"/>
    <w:rsid w:val="008970DB"/>
    <w:rsid w:val="008C7C52"/>
    <w:rsid w:val="009019A0"/>
    <w:rsid w:val="00902837"/>
    <w:rsid w:val="00911E79"/>
    <w:rsid w:val="00912B23"/>
    <w:rsid w:val="00956FDA"/>
    <w:rsid w:val="009A1121"/>
    <w:rsid w:val="009D7F46"/>
    <w:rsid w:val="00A10A02"/>
    <w:rsid w:val="00A20D73"/>
    <w:rsid w:val="00A22F26"/>
    <w:rsid w:val="00A27D89"/>
    <w:rsid w:val="00A34600"/>
    <w:rsid w:val="00A40593"/>
    <w:rsid w:val="00A45646"/>
    <w:rsid w:val="00A52473"/>
    <w:rsid w:val="00A5449E"/>
    <w:rsid w:val="00A96B25"/>
    <w:rsid w:val="00AD45F9"/>
    <w:rsid w:val="00AD9D12"/>
    <w:rsid w:val="00B08327"/>
    <w:rsid w:val="00B22839"/>
    <w:rsid w:val="00B24E5A"/>
    <w:rsid w:val="00B56AF6"/>
    <w:rsid w:val="00BC19B4"/>
    <w:rsid w:val="00BF1191"/>
    <w:rsid w:val="00BF6B0D"/>
    <w:rsid w:val="00C16A21"/>
    <w:rsid w:val="00C1708F"/>
    <w:rsid w:val="00C22312"/>
    <w:rsid w:val="00C25336"/>
    <w:rsid w:val="00C2588C"/>
    <w:rsid w:val="00C27A2A"/>
    <w:rsid w:val="00C55849"/>
    <w:rsid w:val="00C97693"/>
    <w:rsid w:val="00CA4B42"/>
    <w:rsid w:val="00CA4E88"/>
    <w:rsid w:val="00CC42CC"/>
    <w:rsid w:val="00CD3D95"/>
    <w:rsid w:val="00CD76FD"/>
    <w:rsid w:val="00CE0554"/>
    <w:rsid w:val="00CE7AB7"/>
    <w:rsid w:val="00D07CF7"/>
    <w:rsid w:val="00D132DD"/>
    <w:rsid w:val="00D20C6C"/>
    <w:rsid w:val="00D27641"/>
    <w:rsid w:val="00D337D2"/>
    <w:rsid w:val="00D51AA6"/>
    <w:rsid w:val="00D53E6F"/>
    <w:rsid w:val="00D8206E"/>
    <w:rsid w:val="00DA6D81"/>
    <w:rsid w:val="00DB1E2E"/>
    <w:rsid w:val="00DB7DFB"/>
    <w:rsid w:val="00DC0B19"/>
    <w:rsid w:val="00DC70FE"/>
    <w:rsid w:val="00DD04C3"/>
    <w:rsid w:val="00DD16A0"/>
    <w:rsid w:val="00DD2D10"/>
    <w:rsid w:val="00DE2932"/>
    <w:rsid w:val="00E02D1D"/>
    <w:rsid w:val="00E11536"/>
    <w:rsid w:val="00E26976"/>
    <w:rsid w:val="00E30EFD"/>
    <w:rsid w:val="00E5088D"/>
    <w:rsid w:val="00E66270"/>
    <w:rsid w:val="00E82F4D"/>
    <w:rsid w:val="00E86912"/>
    <w:rsid w:val="00EA298E"/>
    <w:rsid w:val="00EC3D0D"/>
    <w:rsid w:val="00F206DD"/>
    <w:rsid w:val="00F62B85"/>
    <w:rsid w:val="00FA1930"/>
    <w:rsid w:val="00FB56B7"/>
    <w:rsid w:val="00FE6DA6"/>
    <w:rsid w:val="00FF0303"/>
    <w:rsid w:val="019B74BB"/>
    <w:rsid w:val="02407586"/>
    <w:rsid w:val="02C79602"/>
    <w:rsid w:val="0301AB51"/>
    <w:rsid w:val="03521640"/>
    <w:rsid w:val="03D2304F"/>
    <w:rsid w:val="06DEBEF0"/>
    <w:rsid w:val="0712CE27"/>
    <w:rsid w:val="077708BB"/>
    <w:rsid w:val="07D4A7DA"/>
    <w:rsid w:val="07F85538"/>
    <w:rsid w:val="08483FD5"/>
    <w:rsid w:val="087A8F51"/>
    <w:rsid w:val="089F869A"/>
    <w:rsid w:val="09039A33"/>
    <w:rsid w:val="09D02662"/>
    <w:rsid w:val="0A3B56FB"/>
    <w:rsid w:val="0A9391D4"/>
    <w:rsid w:val="0B2276E5"/>
    <w:rsid w:val="0BC58A66"/>
    <w:rsid w:val="0BDD4234"/>
    <w:rsid w:val="0BE6F325"/>
    <w:rsid w:val="0C7B9AAD"/>
    <w:rsid w:val="0E0A5384"/>
    <w:rsid w:val="0F257168"/>
    <w:rsid w:val="0F764495"/>
    <w:rsid w:val="107700F0"/>
    <w:rsid w:val="10C8E67C"/>
    <w:rsid w:val="12338C2A"/>
    <w:rsid w:val="1428037C"/>
    <w:rsid w:val="14A38A47"/>
    <w:rsid w:val="14E62CA4"/>
    <w:rsid w:val="154B9110"/>
    <w:rsid w:val="15912E2C"/>
    <w:rsid w:val="15B2FF42"/>
    <w:rsid w:val="15CBC232"/>
    <w:rsid w:val="15CD3838"/>
    <w:rsid w:val="174AD717"/>
    <w:rsid w:val="17A27AB6"/>
    <w:rsid w:val="1813B7CE"/>
    <w:rsid w:val="1847FD86"/>
    <w:rsid w:val="18717A0E"/>
    <w:rsid w:val="18B21047"/>
    <w:rsid w:val="18D49E3B"/>
    <w:rsid w:val="19320DC9"/>
    <w:rsid w:val="19953D28"/>
    <w:rsid w:val="199C7918"/>
    <w:rsid w:val="1A867065"/>
    <w:rsid w:val="1B310D89"/>
    <w:rsid w:val="1B9790C5"/>
    <w:rsid w:val="1C1450AB"/>
    <w:rsid w:val="1C626315"/>
    <w:rsid w:val="1CAD768A"/>
    <w:rsid w:val="1CFB0F9E"/>
    <w:rsid w:val="1D27BC2D"/>
    <w:rsid w:val="1D6C590D"/>
    <w:rsid w:val="1D9723E5"/>
    <w:rsid w:val="1D98289A"/>
    <w:rsid w:val="1DA7629D"/>
    <w:rsid w:val="1E2002B4"/>
    <w:rsid w:val="1E5182AA"/>
    <w:rsid w:val="1F738782"/>
    <w:rsid w:val="1FE41193"/>
    <w:rsid w:val="2032B060"/>
    <w:rsid w:val="2058DCBD"/>
    <w:rsid w:val="20E7C1CE"/>
    <w:rsid w:val="2135D438"/>
    <w:rsid w:val="226A9508"/>
    <w:rsid w:val="236E83C3"/>
    <w:rsid w:val="239B3AD9"/>
    <w:rsid w:val="23B4DA9B"/>
    <w:rsid w:val="23EE41C1"/>
    <w:rsid w:val="2441ECC3"/>
    <w:rsid w:val="2471BC20"/>
    <w:rsid w:val="250A593C"/>
    <w:rsid w:val="265D2B0C"/>
    <w:rsid w:val="271B28D9"/>
    <w:rsid w:val="27D9B135"/>
    <w:rsid w:val="2922EA4A"/>
    <w:rsid w:val="2988CD09"/>
    <w:rsid w:val="2A77CEFF"/>
    <w:rsid w:val="2AC668EE"/>
    <w:rsid w:val="2B31F5FA"/>
    <w:rsid w:val="2C62394F"/>
    <w:rsid w:val="2D77D99B"/>
    <w:rsid w:val="2DD3CEB5"/>
    <w:rsid w:val="2E083C8D"/>
    <w:rsid w:val="2E08A32C"/>
    <w:rsid w:val="2F026C41"/>
    <w:rsid w:val="2F133A72"/>
    <w:rsid w:val="2F644046"/>
    <w:rsid w:val="2FDE12DC"/>
    <w:rsid w:val="3008D027"/>
    <w:rsid w:val="306A55C9"/>
    <w:rsid w:val="31348B32"/>
    <w:rsid w:val="31E67049"/>
    <w:rsid w:val="331220BC"/>
    <w:rsid w:val="3335C944"/>
    <w:rsid w:val="33DB8B56"/>
    <w:rsid w:val="34412293"/>
    <w:rsid w:val="3451F17F"/>
    <w:rsid w:val="34B7EC54"/>
    <w:rsid w:val="34FE76FA"/>
    <w:rsid w:val="35EE9DE9"/>
    <w:rsid w:val="3606372B"/>
    <w:rsid w:val="3792B044"/>
    <w:rsid w:val="3795F676"/>
    <w:rsid w:val="3853A2B1"/>
    <w:rsid w:val="3AE14C95"/>
    <w:rsid w:val="3B04AC54"/>
    <w:rsid w:val="3B604A75"/>
    <w:rsid w:val="3B85E36F"/>
    <w:rsid w:val="3C1197A4"/>
    <w:rsid w:val="3C662167"/>
    <w:rsid w:val="3CF2BE42"/>
    <w:rsid w:val="3D41E511"/>
    <w:rsid w:val="3DE69043"/>
    <w:rsid w:val="3E1A2967"/>
    <w:rsid w:val="3EA0B4C9"/>
    <w:rsid w:val="3EDDB572"/>
    <w:rsid w:val="3FA1F9E2"/>
    <w:rsid w:val="3FC98ADF"/>
    <w:rsid w:val="3FE31978"/>
    <w:rsid w:val="401200F0"/>
    <w:rsid w:val="4020AE13"/>
    <w:rsid w:val="4068B138"/>
    <w:rsid w:val="407EA6D4"/>
    <w:rsid w:val="412A64A0"/>
    <w:rsid w:val="416A631E"/>
    <w:rsid w:val="42048199"/>
    <w:rsid w:val="434ADEEA"/>
    <w:rsid w:val="43F233AD"/>
    <w:rsid w:val="4533CE99"/>
    <w:rsid w:val="454CF6F6"/>
    <w:rsid w:val="45617860"/>
    <w:rsid w:val="45EDFB6F"/>
    <w:rsid w:val="45F8CDA2"/>
    <w:rsid w:val="461801F3"/>
    <w:rsid w:val="46FC66DB"/>
    <w:rsid w:val="4793E36A"/>
    <w:rsid w:val="481CD10C"/>
    <w:rsid w:val="487938E8"/>
    <w:rsid w:val="491F82EB"/>
    <w:rsid w:val="49259C31"/>
    <w:rsid w:val="49C79059"/>
    <w:rsid w:val="4A573319"/>
    <w:rsid w:val="4A6813E1"/>
    <w:rsid w:val="4B6524DD"/>
    <w:rsid w:val="4C4EE308"/>
    <w:rsid w:val="4C902F05"/>
    <w:rsid w:val="4CE84A11"/>
    <w:rsid w:val="4DECD936"/>
    <w:rsid w:val="4E8B8A10"/>
    <w:rsid w:val="4EC3BB31"/>
    <w:rsid w:val="4EC5E3B8"/>
    <w:rsid w:val="4EC75299"/>
    <w:rsid w:val="4EF9B148"/>
    <w:rsid w:val="4FBBD379"/>
    <w:rsid w:val="4FC30A27"/>
    <w:rsid w:val="5012B028"/>
    <w:rsid w:val="504FAADC"/>
    <w:rsid w:val="506FC981"/>
    <w:rsid w:val="50B78E58"/>
    <w:rsid w:val="50BEF751"/>
    <w:rsid w:val="5165F5AD"/>
    <w:rsid w:val="51FD8639"/>
    <w:rsid w:val="53026571"/>
    <w:rsid w:val="5339048B"/>
    <w:rsid w:val="53A885A9"/>
    <w:rsid w:val="54BE9B82"/>
    <w:rsid w:val="54D4D4EC"/>
    <w:rsid w:val="560F178A"/>
    <w:rsid w:val="566EC972"/>
    <w:rsid w:val="56F2CD9B"/>
    <w:rsid w:val="572C9A63"/>
    <w:rsid w:val="5732EF1E"/>
    <w:rsid w:val="57DEA6B8"/>
    <w:rsid w:val="5844669B"/>
    <w:rsid w:val="585A1000"/>
    <w:rsid w:val="5A5E04CB"/>
    <w:rsid w:val="5A7ABA1E"/>
    <w:rsid w:val="5C06A226"/>
    <w:rsid w:val="5C862076"/>
    <w:rsid w:val="5D962546"/>
    <w:rsid w:val="5D9DD425"/>
    <w:rsid w:val="5DAE835A"/>
    <w:rsid w:val="5DEFC1AC"/>
    <w:rsid w:val="5E37F2A0"/>
    <w:rsid w:val="5E632D3D"/>
    <w:rsid w:val="5EE522FD"/>
    <w:rsid w:val="5F7448FA"/>
    <w:rsid w:val="5FBB916D"/>
    <w:rsid w:val="6031E152"/>
    <w:rsid w:val="60949290"/>
    <w:rsid w:val="60DD77E0"/>
    <w:rsid w:val="61D22084"/>
    <w:rsid w:val="61FDBD40"/>
    <w:rsid w:val="63D225EE"/>
    <w:rsid w:val="6438340D"/>
    <w:rsid w:val="6635146A"/>
    <w:rsid w:val="66A33F9D"/>
    <w:rsid w:val="672B8E0E"/>
    <w:rsid w:val="676D5DCF"/>
    <w:rsid w:val="67C8D671"/>
    <w:rsid w:val="6827A958"/>
    <w:rsid w:val="6934FE00"/>
    <w:rsid w:val="69944B41"/>
    <w:rsid w:val="6A632ED0"/>
    <w:rsid w:val="6B6227C0"/>
    <w:rsid w:val="6B9A5FF6"/>
    <w:rsid w:val="6C72306A"/>
    <w:rsid w:val="6CD18199"/>
    <w:rsid w:val="6CECBA66"/>
    <w:rsid w:val="6E9590C9"/>
    <w:rsid w:val="6EE80393"/>
    <w:rsid w:val="6F28A72E"/>
    <w:rsid w:val="6FABF93E"/>
    <w:rsid w:val="6FB3E6C4"/>
    <w:rsid w:val="71188683"/>
    <w:rsid w:val="72149528"/>
    <w:rsid w:val="74169CFE"/>
    <w:rsid w:val="757021F1"/>
    <w:rsid w:val="76015AE2"/>
    <w:rsid w:val="761912B0"/>
    <w:rsid w:val="7623DB5A"/>
    <w:rsid w:val="774C8C94"/>
    <w:rsid w:val="77999C40"/>
    <w:rsid w:val="77A56BA5"/>
    <w:rsid w:val="78368BCE"/>
    <w:rsid w:val="78C6D2A0"/>
    <w:rsid w:val="79B21511"/>
    <w:rsid w:val="79FD2E37"/>
    <w:rsid w:val="7A3AA229"/>
    <w:rsid w:val="7A4E29E6"/>
    <w:rsid w:val="7A972867"/>
    <w:rsid w:val="7A9F8466"/>
    <w:rsid w:val="7AC09F59"/>
    <w:rsid w:val="7BD80621"/>
    <w:rsid w:val="7CAAB331"/>
    <w:rsid w:val="7CC80397"/>
    <w:rsid w:val="7D65C9EE"/>
    <w:rsid w:val="7D82838C"/>
    <w:rsid w:val="7E4CDE4A"/>
    <w:rsid w:val="7E9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12F8"/>
  <w15:chartTrackingRefBased/>
  <w15:docId w15:val="{EB7BE1C9-4E0C-40FE-ACFB-A2AE0A1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1AA6"/>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A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51AA6"/>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D51AA6"/>
    <w:pPr>
      <w:ind w:left="720"/>
      <w:contextualSpacing/>
    </w:pPr>
  </w:style>
  <w:style w:type="table" w:styleId="TableGrid">
    <w:name w:val="Table Grid"/>
    <w:basedOn w:val="TableNormal"/>
    <w:uiPriority w:val="39"/>
    <w:rsid w:val="00D51AA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D51AA6"/>
    <w:pPr>
      <w:spacing w:line="240" w:lineRule="auto"/>
    </w:pPr>
    <w:rPr>
      <w:sz w:val="20"/>
      <w:szCs w:val="20"/>
    </w:rPr>
  </w:style>
  <w:style w:type="character" w:styleId="CommentTextChar" w:customStyle="1">
    <w:name w:val="Comment Text Char"/>
    <w:basedOn w:val="DefaultParagraphFont"/>
    <w:link w:val="CommentText"/>
    <w:uiPriority w:val="99"/>
    <w:semiHidden/>
    <w:rsid w:val="00D51AA6"/>
    <w:rPr>
      <w:sz w:val="20"/>
      <w:szCs w:val="20"/>
    </w:rPr>
  </w:style>
  <w:style w:type="character" w:styleId="CommentReference">
    <w:name w:val="annotation reference"/>
    <w:basedOn w:val="DefaultParagraphFont"/>
    <w:uiPriority w:val="99"/>
    <w:semiHidden/>
    <w:unhideWhenUsed/>
    <w:rsid w:val="00D51AA6"/>
    <w:rPr>
      <w:sz w:val="16"/>
      <w:szCs w:val="16"/>
    </w:rPr>
  </w:style>
  <w:style w:type="paragraph" w:styleId="text-align-left" w:customStyle="1">
    <w:name w:val="text-align-left"/>
    <w:basedOn w:val="Normal"/>
    <w:rsid w:val="00D51AA6"/>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1A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1AA6"/>
    <w:rPr>
      <w:rFonts w:ascii="Segoe UI" w:hAnsi="Segoe UI" w:cs="Segoe UI"/>
      <w:sz w:val="18"/>
      <w:szCs w:val="18"/>
    </w:rPr>
  </w:style>
  <w:style w:type="paragraph" w:styleId="Revision">
    <w:name w:val="Revision"/>
    <w:hidden/>
    <w:uiPriority w:val="99"/>
    <w:semiHidden/>
    <w:rsid w:val="008369F0"/>
  </w:style>
  <w:style w:type="character" w:styleId="Hyperlink">
    <w:name w:val="Hyperlink"/>
    <w:basedOn w:val="DefaultParagraphFont"/>
    <w:uiPriority w:val="99"/>
    <w:unhideWhenUsed/>
    <w:rsid w:val="00BC19B4"/>
    <w:rPr>
      <w:color w:val="0563C1" w:themeColor="hyperlink"/>
      <w:u w:val="single"/>
    </w:rPr>
  </w:style>
  <w:style w:type="character" w:styleId="UnresolvedMention">
    <w:name w:val="Unresolved Mention"/>
    <w:basedOn w:val="DefaultParagraphFont"/>
    <w:uiPriority w:val="99"/>
    <w:semiHidden/>
    <w:unhideWhenUsed/>
    <w:rsid w:val="00BC19B4"/>
    <w:rPr>
      <w:color w:val="605E5C"/>
      <w:shd w:val="clear" w:color="auto" w:fill="E1DFDD"/>
    </w:rPr>
  </w:style>
  <w:style w:type="character" w:styleId="FollowedHyperlink">
    <w:name w:val="FollowedHyperlink"/>
    <w:basedOn w:val="DefaultParagraphFont"/>
    <w:uiPriority w:val="99"/>
    <w:semiHidden/>
    <w:unhideWhenUsed/>
    <w:rsid w:val="00BC19B4"/>
    <w:rPr>
      <w:color w:val="954F72" w:themeColor="followedHyperlink"/>
      <w:u w:val="single"/>
    </w:rPr>
  </w:style>
  <w:style w:type="paragraph" w:styleId="paragraph" w:customStyle="1">
    <w:name w:val="paragraph"/>
    <w:basedOn w:val="Normal"/>
    <w:rsid w:val="00C2588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2588C"/>
  </w:style>
  <w:style w:type="character" w:styleId="eop" w:customStyle="1">
    <w:name w:val="eop"/>
    <w:basedOn w:val="DefaultParagraphFont"/>
    <w:rsid w:val="00C2588C"/>
  </w:style>
  <w:style w:type="character" w:styleId="scxw174796353" w:customStyle="1">
    <w:name w:val="scxw174796353"/>
    <w:basedOn w:val="DefaultParagraphFont"/>
    <w:rsid w:val="00C2588C"/>
  </w:style>
  <w:style w:type="paragraph" w:styleId="Header">
    <w:name w:val="header"/>
    <w:basedOn w:val="Normal"/>
    <w:link w:val="HeaderChar"/>
    <w:uiPriority w:val="99"/>
    <w:unhideWhenUsed/>
    <w:rsid w:val="007047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47DF"/>
  </w:style>
  <w:style w:type="paragraph" w:styleId="CommentSubject">
    <w:name w:val="annotation subject"/>
    <w:basedOn w:val="CommentText"/>
    <w:next w:val="CommentText"/>
    <w:link w:val="CommentSubjectChar"/>
    <w:uiPriority w:val="99"/>
    <w:semiHidden/>
    <w:unhideWhenUsed/>
    <w:rsid w:val="005A3F69"/>
    <w:rPr>
      <w:b/>
      <w:bCs/>
    </w:rPr>
  </w:style>
  <w:style w:type="character" w:styleId="CommentSubjectChar" w:customStyle="1">
    <w:name w:val="Comment Subject Char"/>
    <w:basedOn w:val="CommentTextChar"/>
    <w:link w:val="CommentSubject"/>
    <w:uiPriority w:val="99"/>
    <w:semiHidden/>
    <w:rsid w:val="005A3F69"/>
    <w:rPr>
      <w:b/>
      <w:bCs/>
      <w:sz w:val="20"/>
      <w:szCs w:val="20"/>
    </w:rPr>
  </w:style>
  <w:style w:type="character" w:styleId="scxw214330247" w:customStyle="1">
    <w:name w:val="scxw214330247"/>
    <w:basedOn w:val="DefaultParagraphFont"/>
    <w:rsid w:val="00A45646"/>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2785">
      <w:bodyDiv w:val="1"/>
      <w:marLeft w:val="0"/>
      <w:marRight w:val="0"/>
      <w:marTop w:val="0"/>
      <w:marBottom w:val="0"/>
      <w:divBdr>
        <w:top w:val="none" w:sz="0" w:space="0" w:color="auto"/>
        <w:left w:val="none" w:sz="0" w:space="0" w:color="auto"/>
        <w:bottom w:val="none" w:sz="0" w:space="0" w:color="auto"/>
        <w:right w:val="none" w:sz="0" w:space="0" w:color="auto"/>
      </w:divBdr>
      <w:divsChild>
        <w:div w:id="455367096">
          <w:marLeft w:val="0"/>
          <w:marRight w:val="0"/>
          <w:marTop w:val="0"/>
          <w:marBottom w:val="0"/>
          <w:divBdr>
            <w:top w:val="none" w:sz="0" w:space="0" w:color="auto"/>
            <w:left w:val="none" w:sz="0" w:space="0" w:color="auto"/>
            <w:bottom w:val="none" w:sz="0" w:space="0" w:color="auto"/>
            <w:right w:val="none" w:sz="0" w:space="0" w:color="auto"/>
          </w:divBdr>
          <w:divsChild>
            <w:div w:id="209265899">
              <w:marLeft w:val="0"/>
              <w:marRight w:val="0"/>
              <w:marTop w:val="0"/>
              <w:marBottom w:val="0"/>
              <w:divBdr>
                <w:top w:val="none" w:sz="0" w:space="0" w:color="auto"/>
                <w:left w:val="none" w:sz="0" w:space="0" w:color="auto"/>
                <w:bottom w:val="none" w:sz="0" w:space="0" w:color="auto"/>
                <w:right w:val="none" w:sz="0" w:space="0" w:color="auto"/>
              </w:divBdr>
            </w:div>
            <w:div w:id="1392383541">
              <w:marLeft w:val="0"/>
              <w:marRight w:val="0"/>
              <w:marTop w:val="0"/>
              <w:marBottom w:val="0"/>
              <w:divBdr>
                <w:top w:val="none" w:sz="0" w:space="0" w:color="auto"/>
                <w:left w:val="none" w:sz="0" w:space="0" w:color="auto"/>
                <w:bottom w:val="none" w:sz="0" w:space="0" w:color="auto"/>
                <w:right w:val="none" w:sz="0" w:space="0" w:color="auto"/>
              </w:divBdr>
            </w:div>
            <w:div w:id="153866597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1991979333">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848518440">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1900901261">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169100289">
              <w:marLeft w:val="0"/>
              <w:marRight w:val="0"/>
              <w:marTop w:val="0"/>
              <w:marBottom w:val="0"/>
              <w:divBdr>
                <w:top w:val="none" w:sz="0" w:space="0" w:color="auto"/>
                <w:left w:val="none" w:sz="0" w:space="0" w:color="auto"/>
                <w:bottom w:val="none" w:sz="0" w:space="0" w:color="auto"/>
                <w:right w:val="none" w:sz="0" w:space="0" w:color="auto"/>
              </w:divBdr>
            </w:div>
            <w:div w:id="1269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068">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sChild>
        <w:div w:id="34620045">
          <w:marLeft w:val="0"/>
          <w:marRight w:val="0"/>
          <w:marTop w:val="0"/>
          <w:marBottom w:val="0"/>
          <w:divBdr>
            <w:top w:val="none" w:sz="0" w:space="0" w:color="auto"/>
            <w:left w:val="none" w:sz="0" w:space="0" w:color="auto"/>
            <w:bottom w:val="none" w:sz="0" w:space="0" w:color="auto"/>
            <w:right w:val="none" w:sz="0" w:space="0" w:color="auto"/>
          </w:divBdr>
        </w:div>
        <w:div w:id="138156088">
          <w:marLeft w:val="0"/>
          <w:marRight w:val="0"/>
          <w:marTop w:val="0"/>
          <w:marBottom w:val="0"/>
          <w:divBdr>
            <w:top w:val="none" w:sz="0" w:space="0" w:color="auto"/>
            <w:left w:val="none" w:sz="0" w:space="0" w:color="auto"/>
            <w:bottom w:val="none" w:sz="0" w:space="0" w:color="auto"/>
            <w:right w:val="none" w:sz="0" w:space="0" w:color="auto"/>
          </w:divBdr>
        </w:div>
        <w:div w:id="165750460">
          <w:marLeft w:val="0"/>
          <w:marRight w:val="0"/>
          <w:marTop w:val="0"/>
          <w:marBottom w:val="0"/>
          <w:divBdr>
            <w:top w:val="none" w:sz="0" w:space="0" w:color="auto"/>
            <w:left w:val="none" w:sz="0" w:space="0" w:color="auto"/>
            <w:bottom w:val="none" w:sz="0" w:space="0" w:color="auto"/>
            <w:right w:val="none" w:sz="0" w:space="0" w:color="auto"/>
          </w:divBdr>
        </w:div>
        <w:div w:id="629017000">
          <w:marLeft w:val="0"/>
          <w:marRight w:val="0"/>
          <w:marTop w:val="0"/>
          <w:marBottom w:val="0"/>
          <w:divBdr>
            <w:top w:val="none" w:sz="0" w:space="0" w:color="auto"/>
            <w:left w:val="none" w:sz="0" w:space="0" w:color="auto"/>
            <w:bottom w:val="none" w:sz="0" w:space="0" w:color="auto"/>
            <w:right w:val="none" w:sz="0" w:space="0" w:color="auto"/>
          </w:divBdr>
        </w:div>
        <w:div w:id="766001550">
          <w:marLeft w:val="0"/>
          <w:marRight w:val="0"/>
          <w:marTop w:val="0"/>
          <w:marBottom w:val="0"/>
          <w:divBdr>
            <w:top w:val="none" w:sz="0" w:space="0" w:color="auto"/>
            <w:left w:val="none" w:sz="0" w:space="0" w:color="auto"/>
            <w:bottom w:val="none" w:sz="0" w:space="0" w:color="auto"/>
            <w:right w:val="none" w:sz="0" w:space="0" w:color="auto"/>
          </w:divBdr>
        </w:div>
        <w:div w:id="1892425374">
          <w:marLeft w:val="0"/>
          <w:marRight w:val="0"/>
          <w:marTop w:val="0"/>
          <w:marBottom w:val="0"/>
          <w:divBdr>
            <w:top w:val="none" w:sz="0" w:space="0" w:color="auto"/>
            <w:left w:val="none" w:sz="0" w:space="0" w:color="auto"/>
            <w:bottom w:val="none" w:sz="0" w:space="0" w:color="auto"/>
            <w:right w:val="none" w:sz="0" w:space="0" w:color="auto"/>
          </w:divBdr>
        </w:div>
        <w:div w:id="2102215499">
          <w:marLeft w:val="0"/>
          <w:marRight w:val="0"/>
          <w:marTop w:val="0"/>
          <w:marBottom w:val="0"/>
          <w:divBdr>
            <w:top w:val="none" w:sz="0" w:space="0" w:color="auto"/>
            <w:left w:val="none" w:sz="0" w:space="0" w:color="auto"/>
            <w:bottom w:val="none" w:sz="0" w:space="0" w:color="auto"/>
            <w:right w:val="none" w:sz="0" w:space="0" w:color="auto"/>
          </w:divBdr>
        </w:div>
        <w:div w:id="2104720843">
          <w:marLeft w:val="0"/>
          <w:marRight w:val="0"/>
          <w:marTop w:val="0"/>
          <w:marBottom w:val="0"/>
          <w:divBdr>
            <w:top w:val="none" w:sz="0" w:space="0" w:color="auto"/>
            <w:left w:val="none" w:sz="0" w:space="0" w:color="auto"/>
            <w:bottom w:val="none" w:sz="0" w:space="0" w:color="auto"/>
            <w:right w:val="none" w:sz="0" w:space="0" w:color="auto"/>
          </w:divBdr>
        </w:div>
        <w:div w:id="2130002130">
          <w:marLeft w:val="0"/>
          <w:marRight w:val="0"/>
          <w:marTop w:val="0"/>
          <w:marBottom w:val="0"/>
          <w:divBdr>
            <w:top w:val="none" w:sz="0" w:space="0" w:color="auto"/>
            <w:left w:val="none" w:sz="0" w:space="0" w:color="auto"/>
            <w:bottom w:val="none" w:sz="0" w:space="0" w:color="auto"/>
            <w:right w:val="none" w:sz="0" w:space="0" w:color="auto"/>
          </w:divBdr>
        </w:div>
      </w:divsChild>
    </w:div>
    <w:div w:id="10301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rovost.uoregon.edu/revising-uos-teaching-evaluation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yperlink" Target="https://teaching.uoregon.edu/resources/peer-review-teachin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provost.uoregon.edu/syllabus-requirement-polic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vost.uoregon.edu/revising-uos-teaching-evaluations" TargetMode="External" Id="rId11" /><Relationship Type="http://schemas.openxmlformats.org/officeDocument/2006/relationships/numbering" Target="numbering.xml" Id="rId5" /><Relationship Type="http://schemas.openxmlformats.org/officeDocument/2006/relationships/hyperlink" Target="https://provost.uoregon.edu/syllabus-requirement-policy"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ching.uoregon.edu/resources/peer-review-teaching" TargetMode="External" Id="rId14" /></Relationships>
</file>

<file path=word/_rels/footer1.xml.rels><?xml version="1.0" encoding="UTF-8" standalone="yes"?>
<Relationships xmlns="http://schemas.openxmlformats.org/package/2006/relationships"><Relationship Id="rId1" Type="http://schemas.openxmlformats.org/officeDocument/2006/relationships/hyperlink" Target="https://teaching.uoregon.edu/resources/peer-review-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74767-9288-47B4-AD9E-8A911CFCE5C1}">
  <ds:schemaRefs>
    <ds:schemaRef ds:uri="http://schemas.microsoft.com/sharepoint/v3/contenttype/forms"/>
  </ds:schemaRefs>
</ds:datastoreItem>
</file>

<file path=customXml/itemProps2.xml><?xml version="1.0" encoding="utf-8"?>
<ds:datastoreItem xmlns:ds="http://schemas.openxmlformats.org/officeDocument/2006/customXml" ds:itemID="{A2F8FA38-81C2-4145-92AA-99EE6585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1E132-1FFE-460B-9DC5-1C046C9D9A8C}">
  <ds:schemaRefs>
    <ds:schemaRef ds:uri="http://schemas.openxmlformats.org/officeDocument/2006/bibliography"/>
  </ds:schemaRefs>
</ds:datastoreItem>
</file>

<file path=customXml/itemProps4.xml><?xml version="1.0" encoding="utf-8"?>
<ds:datastoreItem xmlns:ds="http://schemas.openxmlformats.org/officeDocument/2006/customXml" ds:itemID="{8C738277-F927-428B-8EF3-AB1E90B47FE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Oregon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Schreiner</dc:creator>
  <keywords/>
  <dc:description/>
  <lastModifiedBy>Julie Mueller</lastModifiedBy>
  <revision>80</revision>
  <dcterms:created xsi:type="dcterms:W3CDTF">2022-02-25T23:31:00.0000000Z</dcterms:created>
  <dcterms:modified xsi:type="dcterms:W3CDTF">2024-01-05T23:17:38.1578838Z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