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7FAB" w:rsidR="000C7D23" w:rsidP="00277FAB" w:rsidRDefault="2E775592" w14:paraId="43CBAB08" w14:textId="0E694153">
      <w:pPr>
        <w:pStyle w:val="Heading1"/>
        <w:jc w:val="center"/>
        <w:rPr>
          <w:b/>
          <w:bCs/>
        </w:rPr>
      </w:pPr>
      <w:r w:rsidRPr="00277FAB">
        <w:rPr>
          <w:b/>
          <w:bCs/>
        </w:rPr>
        <w:t>PEER REVIEW OF TEACHING</w:t>
      </w:r>
      <w:r w:rsidRPr="00277FAB" w:rsidR="00277FAB">
        <w:rPr>
          <w:b/>
          <w:bCs/>
        </w:rPr>
        <w:t xml:space="preserve"> Policy Example: </w:t>
      </w:r>
      <w:r w:rsidR="000B343B">
        <w:rPr>
          <w:b/>
          <w:bCs/>
        </w:rPr>
        <w:t>Basic</w:t>
      </w:r>
    </w:p>
    <w:p w:rsidR="00277FAB" w:rsidP="00277FAB" w:rsidRDefault="00277FAB" w14:paraId="7B130407" w14:textId="77777777"/>
    <w:p w:rsidR="01B0B6F3" w:rsidP="3C411B37" w:rsidRDefault="01B0B6F3" w14:paraId="07180ABA" w14:textId="49E8312E">
      <w:pPr>
        <w:pStyle w:val="Normal"/>
        <w:ind w:left="0"/>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The Department of Y’s reviews address the professional, inclusive, engaged, and research-informed aspects of teaching defined by the University and do not add any discipline-specific criteria. They use TEP’s Peer Review Template without modification, and gather the information </w:t>
      </w:r>
      <w:r w:rsidRPr="3C411B37" w:rsidR="01B0B6F3">
        <w:rPr>
          <w:rFonts w:ascii="Calibri" w:hAnsi="Calibri" w:eastAsia="Calibri" w:cs="Calibri"/>
          <w:b w:val="0"/>
          <w:bCs w:val="0"/>
          <w:i w:val="1"/>
          <w:iCs w:val="1"/>
          <w:noProof w:val="0"/>
          <w:sz w:val="22"/>
          <w:szCs w:val="22"/>
          <w:lang w:val="en-US"/>
        </w:rPr>
        <w:t>required</w:t>
      </w:r>
      <w:r w:rsidRPr="3C411B37" w:rsidR="01B0B6F3">
        <w:rPr>
          <w:rFonts w:ascii="Calibri" w:hAnsi="Calibri" w:eastAsia="Calibri" w:cs="Calibri"/>
          <w:b w:val="0"/>
          <w:bCs w:val="0"/>
          <w:i w:val="1"/>
          <w:iCs w:val="1"/>
          <w:noProof w:val="0"/>
          <w:sz w:val="22"/>
          <w:szCs w:val="22"/>
          <w:lang w:val="en-US"/>
        </w:rPr>
        <w:t xml:space="preserve"> to fill it out from an Instructor Questions form and by reviewing the course syllabus and LMS site, and by performing a class observation. There is no special Peer Review committee; any faculty member of equivalent or higher rank than the reviewee can perform the review, though the unit has decided that junior faculty should not perform reviews. A non-faculty administrative professional in the department, the Peer Review Manager, keeps track of the review schedule and archives review reports. </w:t>
      </w:r>
    </w:p>
    <w:p w:rsidR="01B0B6F3" w:rsidP="3C411B37" w:rsidRDefault="01B0B6F3" w14:paraId="43F4230B" w14:textId="5D4B8AEE">
      <w:pPr>
        <w:pStyle w:val="ListParagraph"/>
        <w:numPr>
          <w:ilvl w:val="0"/>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Substance of reviews: Professional, Inclusive, Engaged, and Research-Informed criteria with no additions.</w:t>
      </w:r>
    </w:p>
    <w:p w:rsidR="01B0B6F3" w:rsidP="3C411B37" w:rsidRDefault="01B0B6F3" w14:paraId="5D44ACA7" w14:textId="79EBD24E">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Instrument: TEP’s Peer Review Template</w:t>
      </w:r>
    </w:p>
    <w:p w:rsidR="01B0B6F3" w:rsidP="3C411B37" w:rsidRDefault="01B0B6F3" w14:paraId="3B2C99F7" w14:textId="1EEB0BE6">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Adaptations: None</w:t>
      </w:r>
    </w:p>
    <w:p w:rsidR="01B0B6F3" w:rsidP="3C411B37" w:rsidRDefault="01B0B6F3" w14:paraId="799C5825" w14:textId="3343406E">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Scope: </w:t>
      </w:r>
      <w:r w:rsidRPr="3C411B37" w:rsidR="1104990D">
        <w:rPr>
          <w:rFonts w:ascii="Calibri" w:hAnsi="Calibri" w:eastAsia="Calibri" w:cs="Calibri"/>
          <w:b w:val="0"/>
          <w:bCs w:val="0"/>
          <w:i w:val="1"/>
          <w:iCs w:val="1"/>
          <w:noProof w:val="0"/>
          <w:sz w:val="22"/>
          <w:szCs w:val="22"/>
          <w:lang w:val="en-US"/>
        </w:rPr>
        <w:t xml:space="preserve">TEP Peer Review - </w:t>
      </w:r>
      <w:r w:rsidRPr="3C411B37" w:rsidR="01B0B6F3">
        <w:rPr>
          <w:rFonts w:ascii="Calibri" w:hAnsi="Calibri" w:eastAsia="Calibri" w:cs="Calibri"/>
          <w:b w:val="0"/>
          <w:bCs w:val="0"/>
          <w:i w:val="1"/>
          <w:iCs w:val="1"/>
          <w:noProof w:val="0"/>
          <w:sz w:val="22"/>
          <w:szCs w:val="22"/>
          <w:lang w:val="en-US"/>
        </w:rPr>
        <w:t xml:space="preserve">Instructor </w:t>
      </w:r>
      <w:r w:rsidRPr="3C411B37" w:rsidR="5B792987">
        <w:rPr>
          <w:rFonts w:ascii="Calibri" w:hAnsi="Calibri" w:eastAsia="Calibri" w:cs="Calibri"/>
          <w:b w:val="0"/>
          <w:bCs w:val="0"/>
          <w:i w:val="1"/>
          <w:iCs w:val="1"/>
          <w:noProof w:val="0"/>
          <w:sz w:val="22"/>
          <w:szCs w:val="22"/>
          <w:lang w:val="en-US"/>
        </w:rPr>
        <w:t>Q</w:t>
      </w:r>
      <w:r w:rsidRPr="3C411B37" w:rsidR="01B0B6F3">
        <w:rPr>
          <w:rFonts w:ascii="Calibri" w:hAnsi="Calibri" w:eastAsia="Calibri" w:cs="Calibri"/>
          <w:b w:val="0"/>
          <w:bCs w:val="0"/>
          <w:i w:val="1"/>
          <w:iCs w:val="1"/>
          <w:noProof w:val="0"/>
          <w:sz w:val="22"/>
          <w:szCs w:val="22"/>
          <w:lang w:val="en-US"/>
        </w:rPr>
        <w:t xml:space="preserve">uestions, </w:t>
      </w:r>
      <w:r w:rsidRPr="3C411B37" w:rsidR="1DC7050F">
        <w:rPr>
          <w:rFonts w:ascii="Calibri" w:hAnsi="Calibri" w:eastAsia="Calibri" w:cs="Calibri"/>
          <w:b w:val="0"/>
          <w:bCs w:val="0"/>
          <w:i w:val="1"/>
          <w:iCs w:val="1"/>
          <w:noProof w:val="0"/>
          <w:sz w:val="22"/>
          <w:szCs w:val="22"/>
          <w:lang w:val="en-US"/>
        </w:rPr>
        <w:t xml:space="preserve">course </w:t>
      </w:r>
      <w:r w:rsidRPr="3C411B37" w:rsidR="01B0B6F3">
        <w:rPr>
          <w:rFonts w:ascii="Calibri" w:hAnsi="Calibri" w:eastAsia="Calibri" w:cs="Calibri"/>
          <w:b w:val="0"/>
          <w:bCs w:val="0"/>
          <w:i w:val="1"/>
          <w:iCs w:val="1"/>
          <w:noProof w:val="0"/>
          <w:sz w:val="22"/>
          <w:szCs w:val="22"/>
          <w:lang w:val="en-US"/>
        </w:rPr>
        <w:t>syllabus, LMS site, class observation.</w:t>
      </w:r>
    </w:p>
    <w:p w:rsidR="01B0B6F3" w:rsidP="3C411B37" w:rsidRDefault="01B0B6F3" w14:paraId="5532CD3A" w14:textId="46A34A4F">
      <w:pPr>
        <w:pStyle w:val="ListParagraph"/>
        <w:numPr>
          <w:ilvl w:val="0"/>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Personnel: </w:t>
      </w:r>
    </w:p>
    <w:p w:rsidR="01B0B6F3" w:rsidP="3C411B37" w:rsidRDefault="01B0B6F3" w14:paraId="196409B0" w14:textId="43C3F780">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Management: Administrative professional with title, Peer Review Manager </w:t>
      </w:r>
    </w:p>
    <w:p w:rsidR="01B0B6F3" w:rsidP="3C411B37" w:rsidRDefault="01B0B6F3" w14:paraId="5FFB6A4D" w14:textId="1C90F8EC">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Who serves as reviewers? </w:t>
      </w:r>
    </w:p>
    <w:p w:rsidR="01B0B6F3" w:rsidP="3C411B37" w:rsidRDefault="01B0B6F3" w14:paraId="65734A27" w14:textId="1FBA20D2">
      <w:pPr>
        <w:pStyle w:val="ListParagraph"/>
        <w:numPr>
          <w:ilvl w:val="2"/>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Peer Review Committee: No</w:t>
      </w:r>
    </w:p>
    <w:p w:rsidR="01B0B6F3" w:rsidP="3C411B37" w:rsidRDefault="01B0B6F3" w14:paraId="66BB51F8" w14:textId="373AFFA4">
      <w:pPr>
        <w:pStyle w:val="ListParagraph"/>
        <w:numPr>
          <w:ilvl w:val="2"/>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Relative ranks: Reviewer holds equivalent or higher rank. Junior faculty do not serve as reviewers.</w:t>
      </w:r>
    </w:p>
    <w:p w:rsidR="01B0B6F3" w:rsidP="3C411B37" w:rsidRDefault="01B0B6F3" w14:paraId="6646A9A4" w14:textId="3AD377A2">
      <w:pPr>
        <w:pStyle w:val="ListParagraph"/>
        <w:numPr>
          <w:ilvl w:val="2"/>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 xml:space="preserve">Inter-unit cooperation: No </w:t>
      </w:r>
    </w:p>
    <w:p w:rsidR="01B0B6F3" w:rsidP="3C411B37" w:rsidRDefault="01B0B6F3" w14:paraId="61C8CCAF" w14:textId="35284AC9">
      <w:pPr>
        <w:pStyle w:val="ListParagraph"/>
        <w:numPr>
          <w:ilvl w:val="1"/>
          <w:numId w:val="22"/>
        </w:numPr>
        <w:rPr>
          <w:rFonts w:ascii="Calibri" w:hAnsi="Calibri" w:eastAsia="Calibri" w:cs="Calibri"/>
          <w:b w:val="0"/>
          <w:bCs w:val="0"/>
          <w:i w:val="1"/>
          <w:iCs w:val="1"/>
          <w:noProof w:val="0"/>
          <w:sz w:val="22"/>
          <w:szCs w:val="22"/>
          <w:lang w:val="en-US"/>
        </w:rPr>
      </w:pPr>
      <w:r w:rsidRPr="3C411B37" w:rsidR="01B0B6F3">
        <w:rPr>
          <w:rFonts w:ascii="Calibri" w:hAnsi="Calibri" w:eastAsia="Calibri" w:cs="Calibri"/>
          <w:b w:val="0"/>
          <w:bCs w:val="0"/>
          <w:i w:val="1"/>
          <w:iCs w:val="1"/>
          <w:noProof w:val="0"/>
          <w:sz w:val="22"/>
          <w:szCs w:val="22"/>
          <w:lang w:val="en-US"/>
        </w:rPr>
        <w:t>Reviewer assignment: Peer Review Manager</w:t>
      </w:r>
    </w:p>
    <w:p w:rsidR="3C411B37" w:rsidP="3C411B37" w:rsidRDefault="3C411B37" w14:paraId="61887338" w14:textId="147D911C">
      <w:pPr>
        <w:pStyle w:val="Normal"/>
        <w:ind w:left="0"/>
        <w:rPr>
          <w:i w:val="1"/>
          <w:iCs w:val="1"/>
        </w:rPr>
      </w:pPr>
    </w:p>
    <w:p w:rsidRPr="00277FAB" w:rsidR="00277FAB" w:rsidP="00277FAB" w:rsidRDefault="00277FAB" w14:paraId="1EC08E8F" w14:textId="77777777">
      <w:pPr>
        <w:pStyle w:val="ListParagraph"/>
        <w:rPr>
          <w:i/>
          <w:iCs/>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945"/>
        <w:gridCol w:w="5385"/>
      </w:tblGrid>
      <w:tr w:rsidRPr="00945047" w:rsidR="06A04D5F" w:rsidTr="3C411B37" w14:paraId="2F4DA899" w14:textId="77777777">
        <w:trPr>
          <w:trHeight w:val="300"/>
        </w:trPr>
        <w:tc>
          <w:tcPr>
            <w:tcW w:w="3945" w:type="dxa"/>
            <w:tcMar>
              <w:left w:w="105" w:type="dxa"/>
              <w:right w:w="105" w:type="dxa"/>
            </w:tcMar>
          </w:tcPr>
          <w:p w:rsidRPr="00945047" w:rsidR="06A04D5F" w:rsidP="7E762A1C" w:rsidRDefault="03416165" w14:paraId="70B9E3D7" w14:textId="2854DEB6">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Unit</w:t>
            </w:r>
          </w:p>
        </w:tc>
        <w:tc>
          <w:tcPr>
            <w:tcW w:w="5385" w:type="dxa"/>
            <w:tcMar>
              <w:left w:w="105" w:type="dxa"/>
              <w:right w:w="105" w:type="dxa"/>
            </w:tcMar>
          </w:tcPr>
          <w:p w:rsidRPr="00945047" w:rsidR="06A04D5F" w:rsidP="7E762A1C" w:rsidRDefault="06A04D5F" w14:paraId="5F91C8FB" w14:textId="76FEE2C6">
            <w:pPr>
              <w:rPr>
                <w:rFonts w:ascii="Calibri" w:hAnsi="Calibri" w:eastAsia="Calibri" w:cs="Calibri"/>
                <w:color w:val="000000" w:themeColor="text1"/>
                <w:sz w:val="22"/>
                <w:szCs w:val="22"/>
              </w:rPr>
            </w:pPr>
          </w:p>
        </w:tc>
      </w:tr>
      <w:tr w:rsidRPr="00945047" w:rsidR="06A04D5F" w:rsidTr="3C411B37" w14:paraId="6B8A1DFD" w14:textId="77777777">
        <w:trPr>
          <w:trHeight w:val="300"/>
        </w:trPr>
        <w:tc>
          <w:tcPr>
            <w:tcW w:w="3945" w:type="dxa"/>
            <w:tcMar>
              <w:left w:w="105" w:type="dxa"/>
              <w:right w:w="105" w:type="dxa"/>
            </w:tcMar>
          </w:tcPr>
          <w:p w:rsidRPr="00945047" w:rsidR="06A04D5F" w:rsidP="7E762A1C" w:rsidRDefault="03416165" w14:paraId="5C859F50" w14:textId="3EEA8DD8">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Previous version approval date</w:t>
            </w:r>
          </w:p>
        </w:tc>
        <w:tc>
          <w:tcPr>
            <w:tcW w:w="5385" w:type="dxa"/>
            <w:tcMar>
              <w:left w:w="105" w:type="dxa"/>
              <w:right w:w="105" w:type="dxa"/>
            </w:tcMar>
          </w:tcPr>
          <w:p w:rsidRPr="00945047" w:rsidR="06A04D5F" w:rsidP="7E762A1C" w:rsidRDefault="06A04D5F" w14:paraId="15379FE0" w14:textId="0EE0270A">
            <w:pPr>
              <w:rPr>
                <w:rFonts w:ascii="Calibri" w:hAnsi="Calibri" w:eastAsia="Calibri" w:cs="Calibri"/>
                <w:color w:val="000000" w:themeColor="text1"/>
                <w:sz w:val="22"/>
                <w:szCs w:val="22"/>
              </w:rPr>
            </w:pPr>
          </w:p>
        </w:tc>
      </w:tr>
      <w:tr w:rsidRPr="00945047" w:rsidR="06A04D5F" w:rsidTr="3C411B37" w14:paraId="3A3478FE" w14:textId="77777777">
        <w:trPr>
          <w:trHeight w:val="300"/>
        </w:trPr>
        <w:tc>
          <w:tcPr>
            <w:tcW w:w="3945" w:type="dxa"/>
            <w:tcMar>
              <w:left w:w="105" w:type="dxa"/>
              <w:right w:w="105" w:type="dxa"/>
            </w:tcMar>
          </w:tcPr>
          <w:p w:rsidRPr="00945047" w:rsidR="06A04D5F" w:rsidP="7E762A1C" w:rsidRDefault="03416165" w14:paraId="38C114C9" w14:textId="7BBDC754">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Faculty approved date</w:t>
            </w:r>
          </w:p>
        </w:tc>
        <w:tc>
          <w:tcPr>
            <w:tcW w:w="5385" w:type="dxa"/>
            <w:tcMar>
              <w:left w:w="105" w:type="dxa"/>
              <w:right w:w="105" w:type="dxa"/>
            </w:tcMar>
          </w:tcPr>
          <w:p w:rsidRPr="00945047" w:rsidR="06A04D5F" w:rsidP="7E762A1C" w:rsidRDefault="06A04D5F" w14:paraId="6B6047F2" w14:textId="7CE90524">
            <w:pPr>
              <w:rPr>
                <w:rFonts w:ascii="Calibri" w:hAnsi="Calibri" w:eastAsia="Calibri" w:cs="Calibri"/>
                <w:color w:val="000000" w:themeColor="text1"/>
                <w:sz w:val="22"/>
                <w:szCs w:val="22"/>
              </w:rPr>
            </w:pPr>
          </w:p>
        </w:tc>
      </w:tr>
      <w:tr w:rsidRPr="00945047" w:rsidR="06A04D5F" w:rsidTr="3C411B37" w14:paraId="7F83705C" w14:textId="77777777">
        <w:trPr>
          <w:trHeight w:val="300"/>
        </w:trPr>
        <w:tc>
          <w:tcPr>
            <w:tcW w:w="3945" w:type="dxa"/>
            <w:tcMar>
              <w:left w:w="105" w:type="dxa"/>
              <w:right w:w="105" w:type="dxa"/>
            </w:tcMar>
          </w:tcPr>
          <w:p w:rsidRPr="00945047" w:rsidR="06A04D5F" w:rsidP="7E762A1C" w:rsidRDefault="03416165" w14:paraId="38D87115" w14:textId="38C5496C">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 xml:space="preserve">Dean’s </w:t>
            </w:r>
            <w:r w:rsidR="00945047">
              <w:rPr>
                <w:rFonts w:ascii="Calibri" w:hAnsi="Calibri" w:eastAsia="Calibri" w:cs="Calibri"/>
                <w:color w:val="000000" w:themeColor="text1"/>
                <w:sz w:val="22"/>
                <w:szCs w:val="22"/>
              </w:rPr>
              <w:t>r</w:t>
            </w:r>
            <w:r w:rsidRPr="00945047">
              <w:rPr>
                <w:rFonts w:ascii="Calibri" w:hAnsi="Calibri" w:eastAsia="Calibri" w:cs="Calibri"/>
                <w:color w:val="000000" w:themeColor="text1"/>
                <w:sz w:val="22"/>
                <w:szCs w:val="22"/>
              </w:rPr>
              <w:t xml:space="preserve">evision </w:t>
            </w:r>
            <w:r w:rsidR="00945047">
              <w:rPr>
                <w:rFonts w:ascii="Calibri" w:hAnsi="Calibri" w:eastAsia="Calibri" w:cs="Calibri"/>
                <w:color w:val="000000" w:themeColor="text1"/>
                <w:sz w:val="22"/>
                <w:szCs w:val="22"/>
              </w:rPr>
              <w:t>r</w:t>
            </w:r>
            <w:r w:rsidRPr="00945047">
              <w:rPr>
                <w:rFonts w:ascii="Calibri" w:hAnsi="Calibri" w:eastAsia="Calibri" w:cs="Calibri"/>
                <w:color w:val="000000" w:themeColor="text1"/>
                <w:sz w:val="22"/>
                <w:szCs w:val="22"/>
              </w:rPr>
              <w:t>eceived by OTP</w:t>
            </w:r>
          </w:p>
        </w:tc>
        <w:tc>
          <w:tcPr>
            <w:tcW w:w="5385" w:type="dxa"/>
            <w:tcMar>
              <w:left w:w="105" w:type="dxa"/>
              <w:right w:w="105" w:type="dxa"/>
            </w:tcMar>
          </w:tcPr>
          <w:p w:rsidRPr="00945047" w:rsidR="06A04D5F" w:rsidP="7E762A1C" w:rsidRDefault="06A04D5F" w14:paraId="09E48C1B" w14:textId="44E21F9B">
            <w:pPr>
              <w:rPr>
                <w:rFonts w:ascii="Calibri" w:hAnsi="Calibri" w:eastAsia="Calibri" w:cs="Calibri"/>
                <w:color w:val="000000" w:themeColor="text1"/>
                <w:sz w:val="22"/>
                <w:szCs w:val="22"/>
              </w:rPr>
            </w:pPr>
          </w:p>
        </w:tc>
      </w:tr>
      <w:tr w:rsidRPr="00945047" w:rsidR="06A04D5F" w:rsidTr="3C411B37" w14:paraId="7962EF79" w14:textId="77777777">
        <w:trPr>
          <w:trHeight w:val="300"/>
        </w:trPr>
        <w:tc>
          <w:tcPr>
            <w:tcW w:w="3945" w:type="dxa"/>
            <w:tcMar>
              <w:left w:w="105" w:type="dxa"/>
              <w:right w:w="105" w:type="dxa"/>
            </w:tcMar>
          </w:tcPr>
          <w:p w:rsidRPr="00945047" w:rsidR="06A04D5F" w:rsidP="7E762A1C" w:rsidRDefault="03416165" w14:paraId="694711F0" w14:textId="757AF809">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 xml:space="preserve">Date of OTP </w:t>
            </w:r>
            <w:r w:rsidR="00945047">
              <w:rPr>
                <w:rFonts w:ascii="Calibri" w:hAnsi="Calibri" w:eastAsia="Calibri" w:cs="Calibri"/>
                <w:color w:val="000000" w:themeColor="text1"/>
                <w:sz w:val="22"/>
                <w:szCs w:val="22"/>
              </w:rPr>
              <w:t>a</w:t>
            </w:r>
            <w:r w:rsidRPr="00945047">
              <w:rPr>
                <w:rFonts w:ascii="Calibri" w:hAnsi="Calibri" w:eastAsia="Calibri" w:cs="Calibri"/>
                <w:color w:val="000000" w:themeColor="text1"/>
                <w:sz w:val="22"/>
                <w:szCs w:val="22"/>
              </w:rPr>
              <w:t>pproval</w:t>
            </w:r>
          </w:p>
        </w:tc>
        <w:tc>
          <w:tcPr>
            <w:tcW w:w="5385" w:type="dxa"/>
            <w:tcMar>
              <w:left w:w="105" w:type="dxa"/>
              <w:right w:w="105" w:type="dxa"/>
            </w:tcMar>
          </w:tcPr>
          <w:p w:rsidRPr="00945047" w:rsidR="06A04D5F" w:rsidP="7E762A1C" w:rsidRDefault="06A04D5F" w14:paraId="221A1211" w14:textId="5E340F0E">
            <w:pPr>
              <w:rPr>
                <w:rFonts w:ascii="Calibri" w:hAnsi="Calibri" w:eastAsia="Calibri" w:cs="Calibri"/>
                <w:color w:val="000000" w:themeColor="text1"/>
                <w:sz w:val="22"/>
                <w:szCs w:val="22"/>
              </w:rPr>
            </w:pPr>
          </w:p>
        </w:tc>
      </w:tr>
    </w:tbl>
    <w:p w:rsidRPr="00277FAB" w:rsidR="00277FAB" w:rsidP="3C411B37" w:rsidRDefault="00C9754F" w14:paraId="398293ED" w14:textId="77777777">
      <w:pPr>
        <w:pStyle w:val="paragraph"/>
        <w:shd w:val="clear" w:color="auto" w:fill="FFFFFF" w:themeFill="background1"/>
        <w:spacing w:before="360" w:beforeAutospacing="off" w:after="360" w:afterAutospacing="off"/>
        <w:textAlignment w:val="baseline"/>
        <w:rPr>
          <w:rStyle w:val="eop"/>
          <w:rFonts w:ascii="Calibri" w:hAnsi="Calibri" w:cs="Calibri" w:asciiTheme="minorAscii" w:hAnsiTheme="minorAscii" w:cstheme="minorAscii"/>
          <w:sz w:val="22"/>
          <w:szCs w:val="22"/>
        </w:rPr>
      </w:pPr>
      <w:r w:rsidRPr="3C411B37" w:rsidR="00C9754F">
        <w:rPr>
          <w:rFonts w:ascii="Calibri" w:hAnsi="Calibri" w:eastAsia="游明朝" w:cs="Calibri" w:asciiTheme="minorAscii" w:hAnsiTheme="minorAscii" w:eastAsiaTheme="minorEastAsia" w:cstheme="minorAscii"/>
          <w:b w:val="1"/>
          <w:bCs w:val="1"/>
          <w:sz w:val="22"/>
          <w:szCs w:val="22"/>
        </w:rPr>
        <w:t>[</w:t>
      </w:r>
      <w:r w:rsidRPr="3C411B37" w:rsidR="2E775592">
        <w:rPr>
          <w:rFonts w:ascii="Calibri" w:hAnsi="Calibri" w:eastAsia="游明朝" w:cs="Calibri" w:asciiTheme="minorAscii" w:hAnsiTheme="minorAscii" w:eastAsiaTheme="minorEastAsia" w:cstheme="minorAscii"/>
          <w:b w:val="1"/>
          <w:bCs w:val="1"/>
          <w:sz w:val="22"/>
          <w:szCs w:val="22"/>
        </w:rPr>
        <w:t xml:space="preserve">Note: Text in </w:t>
      </w:r>
      <w:r w:rsidRPr="3C411B37" w:rsidR="009D00F2">
        <w:rPr>
          <w:rFonts w:ascii="Calibri" w:hAnsi="Calibri" w:eastAsia="游明朝" w:cs="Calibri" w:asciiTheme="minorAscii" w:hAnsiTheme="minorAscii" w:eastAsiaTheme="minorEastAsia" w:cstheme="minorAscii"/>
          <w:b w:val="1"/>
          <w:bCs w:val="1"/>
          <w:color w:val="2E74B5" w:themeColor="accent5" w:themeTint="FF" w:themeShade="BF"/>
          <w:sz w:val="22"/>
          <w:szCs w:val="22"/>
        </w:rPr>
        <w:t>[</w:t>
      </w:r>
      <w:r w:rsidRPr="3C411B37" w:rsidR="00EB63C6">
        <w:rPr>
          <w:rFonts w:ascii="Calibri" w:hAnsi="Calibri" w:eastAsia="游明朝" w:cs="Calibri" w:asciiTheme="minorAscii" w:hAnsiTheme="minorAscii" w:eastAsiaTheme="minorEastAsia" w:cstheme="minorAscii"/>
          <w:b w:val="1"/>
          <w:bCs w:val="1"/>
          <w:color w:val="2E74B5" w:themeColor="accent5" w:themeTint="FF" w:themeShade="BF"/>
          <w:sz w:val="22"/>
          <w:szCs w:val="22"/>
        </w:rPr>
        <w:t>blue</w:t>
      </w:r>
      <w:r w:rsidRPr="3C411B37" w:rsidR="2E775592">
        <w:rPr>
          <w:rFonts w:ascii="Calibri" w:hAnsi="Calibri" w:eastAsia="游明朝" w:cs="Calibri" w:asciiTheme="minorAscii" w:hAnsiTheme="minorAscii" w:eastAsiaTheme="minorEastAsia" w:cstheme="minorAscii"/>
          <w:b w:val="1"/>
          <w:bCs w:val="1"/>
          <w:color w:val="2E74B5" w:themeColor="accent5" w:themeTint="FF" w:themeShade="BF"/>
          <w:sz w:val="22"/>
          <w:szCs w:val="22"/>
        </w:rPr>
        <w:t xml:space="preserve"> and brackets</w:t>
      </w:r>
      <w:r w:rsidRPr="3C411B37" w:rsidR="009D00F2">
        <w:rPr>
          <w:rFonts w:ascii="Calibri" w:hAnsi="Calibri" w:eastAsia="游明朝" w:cs="Calibri" w:asciiTheme="minorAscii" w:hAnsiTheme="minorAscii" w:eastAsiaTheme="minorEastAsia" w:cstheme="minorAscii"/>
          <w:b w:val="1"/>
          <w:bCs w:val="1"/>
          <w:color w:val="2E74B5" w:themeColor="accent5" w:themeTint="FF" w:themeShade="BF"/>
          <w:sz w:val="22"/>
          <w:szCs w:val="22"/>
        </w:rPr>
        <w:t>]</w:t>
      </w:r>
      <w:r w:rsidRPr="3C411B37" w:rsidR="2E775592">
        <w:rPr>
          <w:rFonts w:ascii="Calibri" w:hAnsi="Calibri" w:eastAsia="游明朝" w:cs="Calibri" w:asciiTheme="minorAscii" w:hAnsiTheme="minorAscii" w:eastAsiaTheme="minorEastAsia" w:cstheme="minorAscii"/>
          <w:b w:val="1"/>
          <w:bCs w:val="1"/>
          <w:color w:val="2E74B5" w:themeColor="accent5" w:themeTint="FF" w:themeShade="BF"/>
          <w:sz w:val="22"/>
          <w:szCs w:val="22"/>
        </w:rPr>
        <w:t xml:space="preserve"> </w:t>
      </w:r>
      <w:r w:rsidRPr="3C411B37" w:rsidR="2E775592">
        <w:rPr>
          <w:rFonts w:ascii="Calibri" w:hAnsi="Calibri" w:eastAsia="游明朝" w:cs="Calibri" w:asciiTheme="minorAscii" w:hAnsiTheme="minorAscii" w:eastAsiaTheme="minorEastAsia" w:cstheme="minorAscii"/>
          <w:b w:val="1"/>
          <w:bCs w:val="1"/>
          <w:sz w:val="22"/>
          <w:szCs w:val="22"/>
        </w:rPr>
        <w:t>indicates</w:t>
      </w:r>
      <w:r w:rsidRPr="3C411B37" w:rsidR="2E775592">
        <w:rPr>
          <w:rFonts w:ascii="Calibri" w:hAnsi="Calibri" w:eastAsia="游明朝" w:cs="Calibri" w:asciiTheme="minorAscii" w:hAnsiTheme="minorAscii" w:eastAsiaTheme="minorEastAsia" w:cstheme="minorAscii"/>
          <w:b w:val="1"/>
          <w:bCs w:val="1"/>
          <w:sz w:val="22"/>
          <w:szCs w:val="22"/>
        </w:rPr>
        <w:t xml:space="preserve"> where units should develop and insert language specific to their unit practices, standards</w:t>
      </w:r>
      <w:r w:rsidRPr="3C411B37" w:rsidR="1DDEE2B1">
        <w:rPr>
          <w:rFonts w:ascii="Calibri" w:hAnsi="Calibri" w:eastAsia="游明朝" w:cs="Calibri" w:asciiTheme="minorAscii" w:hAnsiTheme="minorAscii" w:eastAsiaTheme="minorEastAsia" w:cstheme="minorAscii"/>
          <w:b w:val="1"/>
          <w:bCs w:val="1"/>
          <w:sz w:val="22"/>
          <w:szCs w:val="22"/>
        </w:rPr>
        <w:t>,</w:t>
      </w:r>
      <w:r w:rsidRPr="3C411B37" w:rsidR="2E775592">
        <w:rPr>
          <w:rFonts w:ascii="Calibri" w:hAnsi="Calibri" w:eastAsia="游明朝" w:cs="Calibri" w:asciiTheme="minorAscii" w:hAnsiTheme="minorAscii" w:eastAsiaTheme="minorEastAsia" w:cstheme="minorAscii"/>
          <w:b w:val="1"/>
          <w:bCs w:val="1"/>
          <w:sz w:val="22"/>
          <w:szCs w:val="22"/>
        </w:rPr>
        <w:t xml:space="preserve"> and criteria. Other text is directly from the CBA or university policy and should not be altered.</w:t>
      </w:r>
      <w:r w:rsidRPr="3C411B37" w:rsidR="004C3CB7">
        <w:rPr>
          <w:rFonts w:ascii="Calibri" w:hAnsi="Calibri" w:eastAsia="游明朝" w:cs="Calibri" w:asciiTheme="minorAscii" w:hAnsiTheme="minorAscii" w:eastAsiaTheme="minorEastAsia" w:cstheme="minorAscii"/>
          <w:b w:val="1"/>
          <w:bCs w:val="1"/>
          <w:sz w:val="22"/>
          <w:szCs w:val="22"/>
        </w:rPr>
        <w:t xml:space="preserve"> </w:t>
      </w:r>
      <w:r w:rsidRPr="3C411B37" w:rsidR="00277FAB">
        <w:rPr>
          <w:rStyle w:val="normaltextrun"/>
          <w:rFonts w:ascii="Calibri" w:hAnsi="Calibri" w:cs="Calibri" w:asciiTheme="minorAscii" w:hAnsiTheme="minorAscii" w:cstheme="minorAscii"/>
          <w:b w:val="1"/>
          <w:bCs w:val="1"/>
          <w:sz w:val="22"/>
          <w:szCs w:val="22"/>
        </w:rPr>
        <w:t>In this example, elements of the “department-created” policy are in italics.</w:t>
      </w:r>
      <w:r w:rsidRPr="3C411B37" w:rsidR="00277FAB">
        <w:rPr>
          <w:rStyle w:val="eop"/>
          <w:rFonts w:ascii="Calibri" w:hAnsi="Calibri" w:cs="Calibri" w:asciiTheme="minorAscii" w:hAnsiTheme="minorAscii" w:cstheme="minorAscii"/>
          <w:sz w:val="22"/>
          <w:szCs w:val="22"/>
        </w:rPr>
        <w:t> </w:t>
      </w:r>
    </w:p>
    <w:p w:rsidR="4BC0FF98" w:rsidP="6395AE38" w:rsidRDefault="4BC0FF98" w14:paraId="668B0FD2" w14:textId="09795E6E">
      <w:pPr>
        <w:spacing w:before="360" w:after="360"/>
        <w:rPr>
          <w:rFonts w:ascii="Calibri" w:hAnsi="Calibri" w:eastAsia="Calibri" w:cs="Calibri"/>
          <w:b w:val="0"/>
          <w:bCs w:val="0"/>
          <w:i w:val="0"/>
          <w:iCs w:val="0"/>
          <w:noProof w:val="0"/>
          <w:sz w:val="22"/>
          <w:szCs w:val="22"/>
          <w:lang w:val="en-US"/>
        </w:rPr>
      </w:pPr>
      <w:r w:rsidRPr="6395AE38" w:rsidR="4BC0FF98">
        <w:rPr>
          <w:rFonts w:ascii="Calibri" w:hAnsi="Calibri" w:eastAsia="Calibri" w:cs="Calibri"/>
          <w:b w:val="0"/>
          <w:bCs w:val="0"/>
          <w:i w:val="1"/>
          <w:iCs w:val="1"/>
          <w:noProof w:val="0"/>
          <w:color w:val="FF0000"/>
          <w:sz w:val="22"/>
          <w:szCs w:val="22"/>
          <w:lang w:val="en-US"/>
        </w:rPr>
        <w:t>Red, italicized</w:t>
      </w:r>
      <w:r w:rsidRPr="6395AE38" w:rsidR="4BC0FF98">
        <w:rPr>
          <w:rFonts w:ascii="Calibri" w:hAnsi="Calibri" w:eastAsia="Calibri" w:cs="Calibri"/>
          <w:b w:val="1"/>
          <w:bCs w:val="1"/>
          <w:i w:val="0"/>
          <w:iCs w:val="0"/>
          <w:noProof w:val="0"/>
          <w:sz w:val="22"/>
          <w:szCs w:val="22"/>
          <w:lang w:val="en-US"/>
        </w:rPr>
        <w:t xml:space="preserve"> text is sample language generated for the purpose of this example policy.]</w:t>
      </w:r>
    </w:p>
    <w:p w:rsidRPr="00D4736E" w:rsidR="00F533D1" w:rsidP="3C411B37" w:rsidRDefault="0005211B" w14:paraId="337534B8" w14:textId="00956DBE">
      <w:pPr>
        <w:pStyle w:val="ListParagraph"/>
        <w:numPr>
          <w:ilvl w:val="0"/>
          <w:numId w:val="19"/>
        </w:numPr>
        <w:shd w:val="clear" w:color="auto" w:fill="FFFFFF" w:themeFill="background1"/>
        <w:spacing w:before="360" w:after="360"/>
        <w:ind w:left="720" w:hanging="360"/>
        <w:rPr>
          <w:rFonts w:eastAsia="游明朝" w:eastAsiaTheme="minorEastAsia"/>
          <w:b w:val="1"/>
          <w:bCs w:val="1"/>
          <w:sz w:val="22"/>
          <w:szCs w:val="22"/>
          <w:shd w:val="clear" w:color="auto" w:fill="FFFFFF"/>
        </w:rPr>
      </w:pPr>
      <w:r w:rsidRPr="3C411B37" w:rsidR="0005211B">
        <w:rPr>
          <w:rFonts w:eastAsia="游明朝" w:eastAsiaTheme="minorEastAsia"/>
          <w:b w:val="1"/>
          <w:bCs w:val="1"/>
          <w:sz w:val="22"/>
          <w:szCs w:val="22"/>
          <w:shd w:val="clear" w:color="auto" w:fill="FFFFFF"/>
        </w:rPr>
        <w:t>PREAMBLE</w:t>
      </w:r>
    </w:p>
    <w:p w:rsidR="0021204E" w:rsidP="3C411B37" w:rsidRDefault="1E467EB4" w14:paraId="77F9A3E7" w14:textId="77777777">
      <w:pPr>
        <w:pStyle w:val="ListParagraph"/>
        <w:shd w:val="clear" w:color="auto" w:fill="FFFFFF" w:themeFill="background1"/>
        <w:spacing w:before="360" w:after="360"/>
        <w:rPr>
          <w:color w:val="C00000"/>
          <w:sz w:val="22"/>
          <w:szCs w:val="22"/>
        </w:rPr>
      </w:pPr>
      <w:r w:rsidRPr="3C411B37" w:rsidR="1E467EB4">
        <w:rPr>
          <w:sz w:val="22"/>
          <w:szCs w:val="22"/>
        </w:rPr>
        <w:t xml:space="preserve">Peer review of teaching at the University of Oregon is the written assessment by a </w:t>
      </w:r>
      <w:r w:rsidRPr="3C411B37" w:rsidR="73A6DE97">
        <w:rPr>
          <w:sz w:val="22"/>
          <w:szCs w:val="22"/>
        </w:rPr>
        <w:t xml:space="preserve">faculty </w:t>
      </w:r>
      <w:r w:rsidRPr="3C411B37" w:rsidR="1E467EB4">
        <w:rPr>
          <w:sz w:val="22"/>
          <w:szCs w:val="22"/>
        </w:rPr>
        <w:t>peer of how an instructor enacts professional, inclusive, engaged, and research-informed teaching (and other unit standards</w:t>
      </w:r>
      <w:r w:rsidRPr="3C411B37" w:rsidR="60D5246A">
        <w:rPr>
          <w:sz w:val="22"/>
          <w:szCs w:val="22"/>
        </w:rPr>
        <w:t xml:space="preserve"> that are part of the unit’s Teaching Evaluation Rubric</w:t>
      </w:r>
      <w:r w:rsidRPr="3C411B37" w:rsidR="1E467EB4">
        <w:rPr>
          <w:sz w:val="22"/>
          <w:szCs w:val="22"/>
        </w:rPr>
        <w:t xml:space="preserve">) based on, for example, a class observation, contextual materials like the syllabus and Canvas site, </w:t>
      </w:r>
      <w:r w:rsidRPr="3C411B37" w:rsidR="28BCEFD9">
        <w:rPr>
          <w:sz w:val="22"/>
          <w:szCs w:val="22"/>
        </w:rPr>
        <w:t xml:space="preserve">a conversation between the instructor and the reviewer, </w:t>
      </w:r>
      <w:r w:rsidRPr="3C411B37" w:rsidR="1E467EB4">
        <w:rPr>
          <w:sz w:val="22"/>
          <w:szCs w:val="22"/>
        </w:rPr>
        <w:t>and</w:t>
      </w:r>
      <w:r w:rsidRPr="3C411B37" w:rsidR="53962E3D">
        <w:rPr>
          <w:sz w:val="22"/>
          <w:szCs w:val="22"/>
        </w:rPr>
        <w:t xml:space="preserve"> </w:t>
      </w:r>
      <w:r w:rsidRPr="3C411B37" w:rsidR="5EA28A2B">
        <w:rPr>
          <w:sz w:val="22"/>
          <w:szCs w:val="22"/>
        </w:rPr>
        <w:t>an instructor’s answer to standard question</w:t>
      </w:r>
      <w:r w:rsidRPr="3C411B37" w:rsidR="4C8179B8">
        <w:rPr>
          <w:sz w:val="22"/>
          <w:szCs w:val="22"/>
        </w:rPr>
        <w:t xml:space="preserve">s devised by the unit. </w:t>
      </w:r>
      <w:r w:rsidRPr="3C411B37" w:rsidR="0ADD3012">
        <w:rPr>
          <w:sz w:val="22"/>
          <w:szCs w:val="22"/>
        </w:rPr>
        <w:t xml:space="preserve">Peer review frequency should align with the CBA </w:t>
      </w:r>
      <w:r w:rsidRPr="3C411B37" w:rsidR="7A2D7B5E">
        <w:rPr>
          <w:sz w:val="22"/>
          <w:szCs w:val="22"/>
        </w:rPr>
        <w:t>for Career Faculty and the Provost’s recommendations for CF and TTF peer reviews</w:t>
      </w:r>
      <w:r w:rsidRPr="3C411B37" w:rsidR="4A7E48C3">
        <w:rPr>
          <w:color w:val="C00000"/>
          <w:sz w:val="22"/>
          <w:szCs w:val="22"/>
        </w:rPr>
        <w:t>:</w:t>
      </w:r>
    </w:p>
    <w:p w:rsidR="0021204E" w:rsidP="3C411B37" w:rsidRDefault="0021204E" w14:paraId="2F3D2DFF" w14:textId="77777777">
      <w:pPr>
        <w:pStyle w:val="ListParagraph"/>
        <w:shd w:val="clear" w:color="auto" w:fill="FFFFFF" w:themeFill="background1"/>
        <w:spacing w:before="360" w:after="360"/>
        <w:ind w:left="1080"/>
        <w:rPr>
          <w:color w:val="C00000"/>
          <w:sz w:val="22"/>
          <w:szCs w:val="22"/>
        </w:rPr>
      </w:pPr>
    </w:p>
    <w:p w:rsidRPr="00A45464" w:rsidR="000C7D23" w:rsidP="3C411B37" w:rsidRDefault="2FC55ACF" w14:paraId="1A388750" w14:textId="23A47A6E">
      <w:pPr>
        <w:pStyle w:val="ListParagraph"/>
        <w:numPr>
          <w:ilvl w:val="0"/>
          <w:numId w:val="20"/>
        </w:numPr>
        <w:shd w:val="clear" w:color="auto" w:fill="FFFFFF" w:themeFill="background1"/>
        <w:spacing w:before="360" w:after="360"/>
        <w:rPr>
          <w:rFonts w:ascii="Calibri" w:hAnsi="Calibri" w:eastAsia="Calibri" w:cs="Calibri"/>
          <w:color w:val="000000" w:themeColor="text1"/>
          <w:sz w:val="22"/>
          <w:szCs w:val="22"/>
        </w:rPr>
      </w:pPr>
      <w:r w:rsidRPr="3C411B37" w:rsidR="2FC55ACF">
        <w:rPr>
          <w:rFonts w:ascii="Calibri" w:hAnsi="Calibri" w:eastAsia="Calibri" w:cs="Calibri"/>
          <w:color w:val="000000" w:themeColor="text1" w:themeTint="FF" w:themeShade="FF"/>
          <w:sz w:val="22"/>
          <w:szCs w:val="22"/>
        </w:rPr>
        <w:t xml:space="preserve">Pro Tem Faculty: one peer review </w:t>
      </w:r>
      <w:r w:rsidRPr="3C411B37" w:rsidR="606C43A3">
        <w:rPr>
          <w:rFonts w:ascii="Calibri" w:hAnsi="Calibri" w:eastAsia="Calibri" w:cs="Calibri"/>
          <w:color w:val="000000" w:themeColor="text1" w:themeTint="FF" w:themeShade="FF"/>
          <w:sz w:val="22"/>
          <w:szCs w:val="22"/>
        </w:rPr>
        <w:t>pe</w:t>
      </w:r>
      <w:r w:rsidRPr="3C411B37" w:rsidR="2FC55ACF">
        <w:rPr>
          <w:rFonts w:ascii="Calibri" w:hAnsi="Calibri" w:eastAsia="Calibri" w:cs="Calibri"/>
          <w:color w:val="000000" w:themeColor="text1" w:themeTint="FF" w:themeShade="FF"/>
          <w:sz w:val="22"/>
          <w:szCs w:val="22"/>
        </w:rPr>
        <w:t>r</w:t>
      </w:r>
      <w:r w:rsidRPr="3C411B37" w:rsidR="606C43A3">
        <w:rPr>
          <w:rFonts w:ascii="Calibri" w:hAnsi="Calibri" w:eastAsia="Calibri" w:cs="Calibri"/>
          <w:color w:val="000000" w:themeColor="text1" w:themeTint="FF" w:themeShade="FF"/>
          <w:sz w:val="22"/>
          <w:szCs w:val="22"/>
        </w:rPr>
        <w:t xml:space="preserve"> contract period</w:t>
      </w:r>
    </w:p>
    <w:p w:rsidRPr="00A45464" w:rsidR="000C7D23" w:rsidP="3C411B37" w:rsidRDefault="2FC55ACF" w14:paraId="54695E80" w14:textId="24B532C7">
      <w:pPr>
        <w:pStyle w:val="ListParagraph"/>
        <w:numPr>
          <w:ilvl w:val="0"/>
          <w:numId w:val="20"/>
        </w:numPr>
        <w:shd w:val="clear" w:color="auto" w:fill="FFFFFF" w:themeFill="background1"/>
        <w:spacing w:before="360" w:after="360"/>
        <w:rPr>
          <w:rFonts w:ascii="Calibri" w:hAnsi="Calibri" w:eastAsia="Calibri" w:cs="Calibri"/>
          <w:color w:val="000000" w:themeColor="text1"/>
          <w:sz w:val="22"/>
          <w:szCs w:val="22"/>
        </w:rPr>
      </w:pPr>
      <w:r w:rsidRPr="3C411B37" w:rsidR="2FC55ACF">
        <w:rPr>
          <w:rFonts w:ascii="Calibri" w:hAnsi="Calibri" w:eastAsia="Calibri" w:cs="Calibri"/>
          <w:color w:val="000000" w:themeColor="text1" w:themeTint="FF" w:themeShade="FF"/>
          <w:sz w:val="22"/>
          <w:szCs w:val="22"/>
        </w:rPr>
        <w:t>Unpromoted Career and TTF: one peer review of teaching per year for three years, then one during each of the three years preceding promotion</w:t>
      </w:r>
    </w:p>
    <w:p w:rsidR="00FA7724" w:rsidP="3C411B37" w:rsidRDefault="2FC55ACF" w14:paraId="62F4348C" w14:textId="77777777">
      <w:pPr>
        <w:pStyle w:val="ListParagraph"/>
        <w:numPr>
          <w:ilvl w:val="0"/>
          <w:numId w:val="20"/>
        </w:numPr>
        <w:shd w:val="clear" w:color="auto" w:fill="FFFFFF" w:themeFill="background1"/>
        <w:spacing w:before="360" w:after="360"/>
        <w:rPr>
          <w:rFonts w:ascii="Calibri" w:hAnsi="Calibri" w:eastAsia="Calibri" w:cs="Calibri"/>
          <w:color w:val="000000" w:themeColor="text1"/>
          <w:sz w:val="22"/>
          <w:szCs w:val="22"/>
        </w:rPr>
      </w:pPr>
      <w:r w:rsidRPr="3C411B37" w:rsidR="2FC55ACF">
        <w:rPr>
          <w:rFonts w:ascii="Calibri" w:hAnsi="Calibri" w:eastAsia="Calibri" w:cs="Calibri"/>
          <w:color w:val="000000" w:themeColor="text1" w:themeTint="FF" w:themeShade="FF"/>
          <w:sz w:val="22"/>
          <w:szCs w:val="22"/>
        </w:rPr>
        <w:t>Promoted CF and TTF: one peer review of teaching every three years; three peer reviews</w:t>
      </w:r>
      <w:r w:rsidRPr="3C411B37" w:rsidR="6CDC283A">
        <w:rPr>
          <w:rFonts w:ascii="Calibri" w:hAnsi="Calibri" w:eastAsia="Calibri" w:cs="Calibri"/>
          <w:color w:val="000000" w:themeColor="text1" w:themeTint="FF" w:themeShade="FF"/>
          <w:sz w:val="22"/>
          <w:szCs w:val="22"/>
        </w:rPr>
        <w:t xml:space="preserve"> from the review period</w:t>
      </w:r>
      <w:r w:rsidRPr="3C411B37" w:rsidR="2FC55ACF">
        <w:rPr>
          <w:rFonts w:ascii="Calibri" w:hAnsi="Calibri" w:eastAsia="Calibri" w:cs="Calibri"/>
          <w:color w:val="000000" w:themeColor="text1" w:themeTint="FF" w:themeShade="FF"/>
          <w:sz w:val="22"/>
          <w:szCs w:val="22"/>
        </w:rPr>
        <w:t xml:space="preserve"> </w:t>
      </w:r>
      <w:r w:rsidRPr="3C411B37" w:rsidR="2FC55ACF">
        <w:rPr>
          <w:rFonts w:ascii="Calibri" w:hAnsi="Calibri" w:eastAsia="Calibri" w:cs="Calibri"/>
          <w:color w:val="000000" w:themeColor="text1" w:themeTint="FF" w:themeShade="FF"/>
          <w:sz w:val="22"/>
          <w:szCs w:val="22"/>
        </w:rPr>
        <w:t>required</w:t>
      </w:r>
      <w:r w:rsidRPr="3C411B37" w:rsidR="2FC55ACF">
        <w:rPr>
          <w:rFonts w:ascii="Calibri" w:hAnsi="Calibri" w:eastAsia="Calibri" w:cs="Calibri"/>
          <w:color w:val="000000" w:themeColor="text1" w:themeTint="FF" w:themeShade="FF"/>
          <w:sz w:val="22"/>
          <w:szCs w:val="22"/>
        </w:rPr>
        <w:t xml:space="preserve"> for further promotion</w:t>
      </w:r>
    </w:p>
    <w:p w:rsidR="00ED6000" w:rsidP="3C411B37" w:rsidRDefault="00ED6000" w14:paraId="0D6DC3A0" w14:textId="77777777">
      <w:pPr>
        <w:pStyle w:val="ListParagraph"/>
        <w:shd w:val="clear" w:color="auto" w:fill="FFFFFF" w:themeFill="background1"/>
        <w:spacing w:before="360" w:after="360"/>
        <w:ind w:left="1800"/>
        <w:rPr>
          <w:rFonts w:ascii="Calibri" w:hAnsi="Calibri" w:eastAsia="Calibri" w:cs="Calibri"/>
          <w:color w:val="000000" w:themeColor="text1"/>
          <w:sz w:val="22"/>
          <w:szCs w:val="22"/>
        </w:rPr>
      </w:pPr>
    </w:p>
    <w:p w:rsidRPr="0005211B" w:rsidR="00ED6000" w:rsidP="3C411B37" w:rsidRDefault="0005211B" w14:paraId="33F16DBF" w14:textId="06DF1B67">
      <w:pPr>
        <w:pStyle w:val="ListParagraph"/>
        <w:numPr>
          <w:ilvl w:val="0"/>
          <w:numId w:val="19"/>
        </w:numPr>
        <w:shd w:val="clear" w:color="auto" w:fill="FFFFFF" w:themeFill="background1"/>
        <w:spacing w:before="360" w:after="360"/>
        <w:ind w:left="720" w:hanging="360"/>
        <w:rPr>
          <w:rFonts w:eastAsia="游明朝" w:eastAsiaTheme="minorEastAsia"/>
          <w:b w:val="1"/>
          <w:bCs w:val="1"/>
          <w:sz w:val="22"/>
          <w:szCs w:val="22"/>
          <w:shd w:val="clear" w:color="auto" w:fill="FFFFFF"/>
        </w:rPr>
      </w:pPr>
      <w:r w:rsidRPr="3C411B37" w:rsidR="0005211B">
        <w:rPr>
          <w:rFonts w:eastAsia="游明朝" w:eastAsiaTheme="minorEastAsia"/>
          <w:b w:val="1"/>
          <w:bCs w:val="1"/>
          <w:sz w:val="22"/>
          <w:szCs w:val="22"/>
          <w:shd w:val="clear" w:color="auto" w:fill="FFFFFF"/>
        </w:rPr>
        <w:t>THE SUBSTANCE OF THE PEER REVIEW OF TEACHING</w:t>
      </w:r>
    </w:p>
    <w:p w:rsidRPr="005029FA" w:rsidR="005029FA" w:rsidP="3C411B37" w:rsidRDefault="14DFA25F" w14:paraId="593BE676" w14:textId="77777777">
      <w:pPr>
        <w:pStyle w:val="ListParagraph"/>
        <w:numPr>
          <w:ilvl w:val="0"/>
          <w:numId w:val="21"/>
        </w:numPr>
        <w:shd w:val="clear" w:color="auto" w:fill="FFFFFF" w:themeFill="background1"/>
        <w:spacing w:before="360" w:after="360"/>
        <w:ind w:left="1080"/>
        <w:rPr>
          <w:rFonts w:eastAsia="游明朝" w:eastAsiaTheme="minorEastAsia"/>
          <w:b w:val="1"/>
          <w:bCs w:val="1"/>
          <w:sz w:val="22"/>
          <w:szCs w:val="22"/>
          <w:shd w:val="clear" w:color="auto" w:fill="FFFFFF"/>
        </w:rPr>
      </w:pPr>
      <w:r w:rsidRPr="3C411B37" w:rsidR="14DFA25F">
        <w:rPr>
          <w:rFonts w:eastAsia="游明朝" w:eastAsiaTheme="minorEastAsia"/>
          <w:b w:val="1"/>
          <w:bCs w:val="1"/>
          <w:color w:val="000000" w:themeColor="text1" w:themeTint="FF" w:themeShade="FF"/>
          <w:sz w:val="22"/>
          <w:szCs w:val="22"/>
        </w:rPr>
        <w:t>Criteria for review</w:t>
      </w:r>
    </w:p>
    <w:p w:rsidR="009D00F2" w:rsidP="3E681FF4" w:rsidRDefault="7AD9051B" w14:paraId="44F6824F" w14:textId="344EF3E7">
      <w:pPr>
        <w:pStyle w:val="ListParagraph"/>
        <w:shd w:val="clear" w:color="auto" w:fill="FFFFFF" w:themeFill="background1"/>
        <w:spacing w:before="360" w:after="360" w:line="259" w:lineRule="auto"/>
        <w:ind w:left="720"/>
        <w:rPr>
          <w:rFonts w:eastAsia="游明朝" w:eastAsiaTheme="minorEastAsia"/>
          <w:color w:val="auto" w:themeColor="accent1" w:themeTint="FF" w:themeShade="BF"/>
          <w:sz w:val="22"/>
          <w:szCs w:val="22"/>
        </w:rPr>
      </w:pPr>
      <w:r w:rsidRPr="3E681FF4" w:rsidR="563452CD">
        <w:rPr>
          <w:rFonts w:eastAsia="游明朝" w:eastAsiaTheme="minorEastAsia"/>
          <w:color w:val="auto"/>
          <w:sz w:val="22"/>
          <w:szCs w:val="22"/>
        </w:rPr>
        <w:t xml:space="preserve">The criteria for review are </w:t>
      </w:r>
      <w:r w:rsidRPr="3E681FF4" w:rsidR="6C0A0CB3">
        <w:rPr>
          <w:rFonts w:eastAsia="游明朝" w:eastAsiaTheme="minorEastAsia"/>
          <w:color w:val="auto"/>
          <w:sz w:val="22"/>
          <w:szCs w:val="22"/>
        </w:rPr>
        <w:t xml:space="preserve">professional, inclusive, engaged, and research-informed university-wide standards and any </w:t>
      </w:r>
      <w:r w:rsidRPr="3E681FF4" w:rsidR="6C0A0CB3">
        <w:rPr>
          <w:rFonts w:eastAsia="游明朝" w:eastAsiaTheme="minorEastAsia"/>
          <w:color w:val="auto"/>
          <w:sz w:val="22"/>
          <w:szCs w:val="22"/>
        </w:rPr>
        <w:t>additional</w:t>
      </w:r>
      <w:r w:rsidRPr="3E681FF4" w:rsidR="6C0A0CB3">
        <w:rPr>
          <w:rFonts w:eastAsia="游明朝" w:eastAsiaTheme="minorEastAsia"/>
          <w:color w:val="auto"/>
          <w:sz w:val="22"/>
          <w:szCs w:val="22"/>
        </w:rPr>
        <w:t xml:space="preserve"> standards o</w:t>
      </w:r>
      <w:r w:rsidRPr="3E681FF4" w:rsidR="738EF77E">
        <w:rPr>
          <w:rFonts w:eastAsia="游明朝" w:eastAsiaTheme="minorEastAsia"/>
          <w:color w:val="auto"/>
          <w:sz w:val="22"/>
          <w:szCs w:val="22"/>
        </w:rPr>
        <w:t xml:space="preserve">r </w:t>
      </w:r>
      <w:r w:rsidRPr="3E681FF4" w:rsidR="6C0A0CB3">
        <w:rPr>
          <w:rFonts w:eastAsia="游明朝" w:eastAsiaTheme="minorEastAsia"/>
          <w:color w:val="auto"/>
          <w:sz w:val="22"/>
          <w:szCs w:val="22"/>
        </w:rPr>
        <w:t>modifications made by the unit</w:t>
      </w:r>
      <w:r w:rsidRPr="3E681FF4" w:rsidR="563452CD">
        <w:rPr>
          <w:rFonts w:eastAsia="游明朝" w:eastAsiaTheme="minorEastAsia"/>
          <w:color w:val="auto"/>
          <w:sz w:val="22"/>
          <w:szCs w:val="22"/>
        </w:rPr>
        <w:t>. Peer review should gather</w:t>
      </w:r>
      <w:r w:rsidRPr="3E681FF4" w:rsidR="3B0ABC0A">
        <w:rPr>
          <w:rFonts w:eastAsia="游明朝" w:eastAsiaTheme="minorEastAsia"/>
          <w:color w:val="auto"/>
          <w:sz w:val="22"/>
          <w:szCs w:val="22"/>
        </w:rPr>
        <w:t xml:space="preserve"> evidence </w:t>
      </w:r>
      <w:r w:rsidRPr="3E681FF4" w:rsidR="563452CD">
        <w:rPr>
          <w:rFonts w:eastAsia="游明朝" w:eastAsiaTheme="minorEastAsia"/>
          <w:color w:val="auto"/>
          <w:sz w:val="22"/>
          <w:szCs w:val="22"/>
        </w:rPr>
        <w:t>related to the standards in the unit’s</w:t>
      </w:r>
      <w:r w:rsidRPr="3E681FF4" w:rsidR="563452CD">
        <w:rPr>
          <w:rFonts w:eastAsia="游明朝" w:eastAsiaTheme="minorEastAsia"/>
          <w:color w:val="auto"/>
          <w:sz w:val="22"/>
          <w:szCs w:val="22"/>
        </w:rPr>
        <w:t xml:space="preserve"> </w:t>
      </w:r>
      <w:r w:rsidRPr="3E681FF4" w:rsidR="563452CD">
        <w:rPr>
          <w:rFonts w:eastAsia="游明朝" w:eastAsiaTheme="minorEastAsia"/>
          <w:color w:val="auto"/>
          <w:sz w:val="22"/>
          <w:szCs w:val="22"/>
        </w:rPr>
        <w:t>Teaching Evaluation Rubric so that peer review is meaningful in the evaluation of teaching.</w:t>
      </w:r>
      <w:r w:rsidRPr="3E681FF4" w:rsidR="4461CC60">
        <w:rPr>
          <w:rFonts w:eastAsia="游明朝" w:eastAsiaTheme="minorEastAsia"/>
          <w:color w:val="auto"/>
          <w:sz w:val="22"/>
          <w:szCs w:val="22"/>
        </w:rPr>
        <w:t xml:space="preserve"> Criteria must match the unit's Teaching Evaluation Rubric and Review and Promotion policies.</w:t>
      </w:r>
    </w:p>
    <w:p w:rsidRPr="005029FA" w:rsidR="009821AE" w:rsidP="3E681FF4" w:rsidRDefault="009821AE" w14:paraId="4D1CA8F1" w14:textId="0A95D765">
      <w:pPr>
        <w:pStyle w:val="ListParagraph"/>
        <w:shd w:val="clear" w:color="auto" w:fill="FFFFFF" w:themeFill="background1"/>
        <w:spacing w:before="360" w:after="360" w:line="259" w:lineRule="auto"/>
        <w:ind w:left="1080"/>
        <w:rPr>
          <w:rFonts w:eastAsia="游明朝" w:eastAsiaTheme="minorEastAsia"/>
          <w:color w:val="2E74B5" w:themeColor="accent5" w:themeTint="FF" w:themeShade="BF"/>
          <w:sz w:val="22"/>
          <w:szCs w:val="22"/>
        </w:rPr>
      </w:pPr>
    </w:p>
    <w:p w:rsidRPr="009B4025" w:rsidR="0005211B" w:rsidP="3C411B37" w:rsidRDefault="37F41C3A" w14:paraId="4A46D92B" w14:textId="0E8C6FC5">
      <w:pPr>
        <w:pStyle w:val="ListParagraph"/>
        <w:numPr>
          <w:ilvl w:val="0"/>
          <w:numId w:val="21"/>
        </w:numPr>
        <w:shd w:val="clear" w:color="auto" w:fill="FFFFFF" w:themeFill="background1"/>
        <w:spacing w:before="360" w:after="360"/>
        <w:ind w:left="1080"/>
        <w:rPr>
          <w:rFonts w:eastAsia="游明朝" w:eastAsiaTheme="minorEastAsia"/>
          <w:b w:val="1"/>
          <w:bCs w:val="1"/>
          <w:color w:val="000000" w:themeColor="text1"/>
          <w:sz w:val="22"/>
          <w:szCs w:val="22"/>
        </w:rPr>
      </w:pPr>
      <w:r w:rsidRPr="3C411B37" w:rsidR="37F41C3A">
        <w:rPr>
          <w:rFonts w:eastAsia="游明朝" w:eastAsiaTheme="minorEastAsia"/>
          <w:b w:val="1"/>
          <w:bCs w:val="1"/>
          <w:color w:val="000000" w:themeColor="text1" w:themeTint="FF" w:themeShade="FF"/>
          <w:sz w:val="22"/>
          <w:szCs w:val="22"/>
        </w:rPr>
        <w:t xml:space="preserve">Template </w:t>
      </w:r>
      <w:r w:rsidRPr="3C411B37" w:rsidR="14DFA25F">
        <w:rPr>
          <w:rFonts w:eastAsia="游明朝" w:eastAsiaTheme="minorEastAsia"/>
          <w:b w:val="1"/>
          <w:bCs w:val="1"/>
          <w:color w:val="000000" w:themeColor="text1" w:themeTint="FF" w:themeShade="FF"/>
          <w:sz w:val="22"/>
          <w:szCs w:val="22"/>
        </w:rPr>
        <w:t xml:space="preserve">for review </w:t>
      </w:r>
    </w:p>
    <w:p w:rsidR="00704E3F" w:rsidP="3C411B37" w:rsidRDefault="00704E3F" w14:paraId="57E96E88" w14:textId="77777777">
      <w:pPr>
        <w:pStyle w:val="ListParagraph"/>
        <w:shd w:val="clear" w:color="auto" w:fill="FFFFFF" w:themeFill="background1"/>
        <w:spacing w:before="100" w:beforeAutospacing="on" w:after="100" w:afterAutospacing="on"/>
        <w:rPr>
          <w:rFonts w:eastAsia="游明朝" w:eastAsiaTheme="minorEastAsia"/>
          <w:color w:val="2F5496" w:themeColor="accent1" w:themeShade="BF"/>
          <w:sz w:val="22"/>
          <w:szCs w:val="22"/>
        </w:rPr>
      </w:pPr>
    </w:p>
    <w:p w:rsidR="00560133" w:rsidP="3C411B37" w:rsidRDefault="0ABFAD74" w14:paraId="7FA15C09" w14:textId="7E63DB85">
      <w:pPr>
        <w:pStyle w:val="ListParagraph"/>
        <w:shd w:val="clear" w:color="auto" w:fill="FFFFFF" w:themeFill="background1"/>
        <w:spacing w:before="100" w:beforeAutospacing="on" w:after="100" w:afterAutospacing="on"/>
        <w:rPr>
          <w:rFonts w:eastAsia="游明朝" w:eastAsiaTheme="minorEastAsia"/>
          <w:b w:val="1"/>
          <w:bCs w:val="1"/>
          <w:color w:val="000000" w:themeColor="text1"/>
          <w:sz w:val="22"/>
          <w:szCs w:val="22"/>
        </w:rPr>
      </w:pPr>
      <w:r w:rsidRPr="6395AE38" w:rsidR="0ABFAD74">
        <w:rPr>
          <w:rFonts w:eastAsia="游明朝" w:eastAsiaTheme="minorEastAsia"/>
          <w:color w:val="2F5496" w:themeColor="accent1" w:themeTint="FF" w:themeShade="BF"/>
          <w:sz w:val="22"/>
          <w:szCs w:val="22"/>
        </w:rPr>
        <w:t>[</w:t>
      </w:r>
      <w:r w:rsidRPr="6395AE38" w:rsidR="14DFA25F">
        <w:rPr>
          <w:rFonts w:eastAsia="游明朝" w:eastAsiaTheme="minorEastAsia"/>
          <w:color w:val="2F5496" w:themeColor="accent1" w:themeTint="FF" w:themeShade="BF"/>
          <w:sz w:val="22"/>
          <w:szCs w:val="22"/>
        </w:rPr>
        <w:t>U</w:t>
      </w:r>
      <w:r w:rsidRPr="6395AE38" w:rsidR="00529D3C">
        <w:rPr>
          <w:rFonts w:eastAsia="游明朝" w:eastAsiaTheme="minorEastAsia"/>
          <w:color w:val="2F5496" w:themeColor="accent1" w:themeTint="FF" w:themeShade="BF"/>
          <w:sz w:val="22"/>
          <w:szCs w:val="22"/>
        </w:rPr>
        <w:t xml:space="preserve">nits may </w:t>
      </w:r>
      <w:r w:rsidRPr="6395AE38" w:rsidR="14DFA25F">
        <w:rPr>
          <w:rFonts w:eastAsia="游明朝" w:eastAsiaTheme="minorEastAsia"/>
          <w:color w:val="2F5496" w:themeColor="accent1" w:themeTint="FF" w:themeShade="BF"/>
          <w:sz w:val="22"/>
          <w:szCs w:val="22"/>
        </w:rPr>
        <w:t xml:space="preserve">use the </w:t>
      </w:r>
      <w:r w:rsidRPr="6395AE38" w:rsidR="2FA2D51F">
        <w:rPr>
          <w:rFonts w:eastAsia="游明朝" w:eastAsiaTheme="minorEastAsia"/>
          <w:color w:val="2F5496" w:themeColor="accent1" w:themeTint="FF" w:themeShade="BF"/>
          <w:sz w:val="22"/>
          <w:szCs w:val="22"/>
        </w:rPr>
        <w:t xml:space="preserve">sample </w:t>
      </w:r>
      <w:hyperlink r:id="R6278d5e978f74958">
        <w:r w:rsidRPr="6395AE38" w:rsidR="2FA2D51F">
          <w:rPr>
            <w:rStyle w:val="Hyperlink"/>
            <w:rFonts w:eastAsia="游明朝" w:eastAsiaTheme="minorEastAsia"/>
            <w:sz w:val="22"/>
            <w:szCs w:val="22"/>
          </w:rPr>
          <w:t>Peer Review Template</w:t>
        </w:r>
      </w:hyperlink>
      <w:r w:rsidRPr="6395AE38" w:rsidR="14DFA25F">
        <w:rPr>
          <w:rFonts w:eastAsia="游明朝" w:eastAsiaTheme="minorEastAsia"/>
          <w:b w:val="1"/>
          <w:bCs w:val="1"/>
          <w:color w:val="000000" w:themeColor="text1" w:themeTint="FF" w:themeShade="FF"/>
          <w:sz w:val="22"/>
          <w:szCs w:val="22"/>
        </w:rPr>
        <w:t xml:space="preserve"> </w:t>
      </w:r>
      <w:r w:rsidRPr="6395AE38" w:rsidR="14DFA25F">
        <w:rPr>
          <w:rFonts w:eastAsia="游明朝" w:eastAsiaTheme="minorEastAsia"/>
          <w:color w:val="2F5496" w:themeColor="accent1" w:themeTint="FF" w:themeShade="BF"/>
          <w:sz w:val="22"/>
          <w:szCs w:val="22"/>
        </w:rPr>
        <w:t xml:space="preserve">as is or with modifications aligned to their </w:t>
      </w:r>
      <w:r w:rsidRPr="6395AE38" w:rsidR="15689508">
        <w:rPr>
          <w:rFonts w:eastAsia="游明朝" w:eastAsiaTheme="minorEastAsia"/>
          <w:color w:val="2F5496" w:themeColor="accent1" w:themeTint="FF" w:themeShade="BF"/>
          <w:sz w:val="22"/>
          <w:szCs w:val="22"/>
        </w:rPr>
        <w:t xml:space="preserve">own established </w:t>
      </w:r>
      <w:r w:rsidRPr="6395AE38" w:rsidR="00B636B8">
        <w:rPr>
          <w:rFonts w:eastAsia="游明朝" w:eastAsiaTheme="minorEastAsia"/>
          <w:color w:val="2F5496" w:themeColor="accent1" w:themeTint="FF" w:themeShade="BF"/>
          <w:sz w:val="22"/>
          <w:szCs w:val="22"/>
        </w:rPr>
        <w:t>t</w:t>
      </w:r>
      <w:r w:rsidRPr="6395AE38" w:rsidR="14DFA25F">
        <w:rPr>
          <w:rFonts w:eastAsia="游明朝" w:eastAsiaTheme="minorEastAsia"/>
          <w:color w:val="2F5496" w:themeColor="accent1" w:themeTint="FF" w:themeShade="BF"/>
          <w:sz w:val="22"/>
          <w:szCs w:val="22"/>
        </w:rPr>
        <w:t xml:space="preserve">eaching </w:t>
      </w:r>
      <w:r w:rsidRPr="6395AE38" w:rsidR="00B636B8">
        <w:rPr>
          <w:rFonts w:eastAsia="游明朝" w:eastAsiaTheme="minorEastAsia"/>
          <w:color w:val="2F5496" w:themeColor="accent1" w:themeTint="FF" w:themeShade="BF"/>
          <w:sz w:val="22"/>
          <w:szCs w:val="22"/>
        </w:rPr>
        <w:t>e</w:t>
      </w:r>
      <w:r w:rsidRPr="6395AE38" w:rsidR="14DFA25F">
        <w:rPr>
          <w:rFonts w:eastAsia="游明朝" w:eastAsiaTheme="minorEastAsia"/>
          <w:color w:val="2F5496" w:themeColor="accent1" w:themeTint="FF" w:themeShade="BF"/>
          <w:sz w:val="22"/>
          <w:szCs w:val="22"/>
        </w:rPr>
        <w:t xml:space="preserve">valuation </w:t>
      </w:r>
      <w:r w:rsidRPr="6395AE38" w:rsidR="00B636B8">
        <w:rPr>
          <w:rFonts w:eastAsia="游明朝" w:eastAsiaTheme="minorEastAsia"/>
          <w:color w:val="2F5496" w:themeColor="accent1" w:themeTint="FF" w:themeShade="BF"/>
          <w:sz w:val="22"/>
          <w:szCs w:val="22"/>
        </w:rPr>
        <w:t>r</w:t>
      </w:r>
      <w:r w:rsidRPr="6395AE38" w:rsidR="14DFA25F">
        <w:rPr>
          <w:rFonts w:eastAsia="游明朝" w:eastAsiaTheme="minorEastAsia"/>
          <w:color w:val="2F5496" w:themeColor="accent1" w:themeTint="FF" w:themeShade="BF"/>
          <w:sz w:val="22"/>
          <w:szCs w:val="22"/>
        </w:rPr>
        <w:t>ubric.</w:t>
      </w:r>
      <w:r w:rsidRPr="6395AE38" w:rsidR="00D34013">
        <w:rPr>
          <w:rFonts w:eastAsia="游明朝" w:eastAsiaTheme="minorEastAsia"/>
          <w:color w:val="2F5496" w:themeColor="accent1" w:themeTint="FF" w:themeShade="BF"/>
          <w:sz w:val="22"/>
          <w:szCs w:val="22"/>
        </w:rPr>
        <w:t xml:space="preserve"> </w:t>
      </w:r>
      <w:r w:rsidRPr="6395AE38" w:rsidR="001E7AFE">
        <w:rPr>
          <w:rFonts w:eastAsia="游明朝" w:eastAsiaTheme="minorEastAsia"/>
          <w:color w:val="2F5496" w:themeColor="accent1" w:themeTint="FF" w:themeShade="BF"/>
          <w:sz w:val="22"/>
          <w:szCs w:val="22"/>
        </w:rPr>
        <w:t xml:space="preserve">Whatever units decide, the </w:t>
      </w:r>
      <w:r w:rsidRPr="6395AE38" w:rsidR="70353FFB">
        <w:rPr>
          <w:rFonts w:eastAsia="游明朝" w:eastAsiaTheme="minorEastAsia"/>
          <w:color w:val="2F5496" w:themeColor="accent1" w:themeTint="FF" w:themeShade="BF"/>
          <w:sz w:val="22"/>
          <w:szCs w:val="22"/>
        </w:rPr>
        <w:t xml:space="preserve">review template </w:t>
      </w:r>
      <w:r w:rsidRPr="6395AE38" w:rsidR="001E7AFE">
        <w:rPr>
          <w:rFonts w:eastAsia="游明朝" w:eastAsiaTheme="minorEastAsia"/>
          <w:color w:val="2F5496" w:themeColor="accent1" w:themeTint="FF" w:themeShade="BF"/>
          <w:sz w:val="22"/>
          <w:szCs w:val="22"/>
        </w:rPr>
        <w:t xml:space="preserve">should be </w:t>
      </w:r>
      <w:r w:rsidRPr="6395AE38" w:rsidR="001E7AFE">
        <w:rPr>
          <w:rFonts w:eastAsia="游明朝" w:eastAsiaTheme="minorEastAsia"/>
          <w:color w:val="2F5496" w:themeColor="accent1" w:themeTint="FF" w:themeShade="BF"/>
          <w:sz w:val="22"/>
          <w:szCs w:val="22"/>
        </w:rPr>
        <w:t>submitted</w:t>
      </w:r>
      <w:r w:rsidRPr="6395AE38" w:rsidR="001E7AFE">
        <w:rPr>
          <w:rFonts w:eastAsia="游明朝" w:eastAsiaTheme="minorEastAsia"/>
          <w:color w:val="2F5496" w:themeColor="accent1" w:themeTint="FF" w:themeShade="BF"/>
          <w:sz w:val="22"/>
          <w:szCs w:val="22"/>
        </w:rPr>
        <w:t xml:space="preserve"> as a</w:t>
      </w:r>
      <w:r w:rsidRPr="6395AE38" w:rsidR="7DA393CE">
        <w:rPr>
          <w:rFonts w:eastAsia="游明朝" w:eastAsiaTheme="minorEastAsia"/>
          <w:color w:val="2F5496" w:themeColor="accent1" w:themeTint="FF" w:themeShade="BF"/>
          <w:sz w:val="22"/>
          <w:szCs w:val="22"/>
        </w:rPr>
        <w:t>n appendix to this document</w:t>
      </w:r>
      <w:r w:rsidRPr="6395AE38" w:rsidR="0039395C">
        <w:rPr>
          <w:rFonts w:eastAsia="游明朝" w:eastAsiaTheme="minorEastAsia"/>
          <w:b w:val="0"/>
          <w:bCs w:val="0"/>
          <w:color w:val="2F5496" w:themeColor="accent1" w:themeTint="FF" w:themeShade="BF"/>
          <w:sz w:val="22"/>
          <w:szCs w:val="22"/>
        </w:rPr>
        <w:t>.</w:t>
      </w:r>
      <w:r w:rsidRPr="6395AE38" w:rsidR="7E367B79">
        <w:rPr>
          <w:rFonts w:eastAsia="游明朝" w:eastAsiaTheme="minorEastAsia"/>
          <w:b w:val="0"/>
          <w:bCs w:val="0"/>
          <w:color w:val="2F5496" w:themeColor="accent1" w:themeTint="FF" w:themeShade="BF"/>
          <w:sz w:val="22"/>
          <w:szCs w:val="22"/>
        </w:rPr>
        <w:t>]</w:t>
      </w:r>
      <w:r w:rsidRPr="6395AE38" w:rsidR="14DFA25F">
        <w:rPr>
          <w:rFonts w:eastAsia="游明朝" w:eastAsiaTheme="minorEastAsia"/>
          <w:b w:val="0"/>
          <w:bCs w:val="0"/>
          <w:color w:val="2F5496" w:themeColor="accent1" w:themeTint="FF" w:themeShade="BF"/>
          <w:sz w:val="22"/>
          <w:szCs w:val="22"/>
        </w:rPr>
        <w:t xml:space="preserve"> </w:t>
      </w:r>
    </w:p>
    <w:p w:rsidR="0005211B" w:rsidP="3C411B37" w:rsidRDefault="0005211B" w14:paraId="0F51249C" w14:textId="7C79F4D9">
      <w:pPr>
        <w:pStyle w:val="ListParagraph"/>
        <w:shd w:val="clear" w:color="auto" w:fill="FFFFFF" w:themeFill="background1"/>
        <w:spacing w:before="100" w:beforeAutospacing="on" w:after="100" w:afterAutospacing="on"/>
        <w:rPr>
          <w:rFonts w:eastAsia="游明朝" w:eastAsiaTheme="minorEastAsia"/>
          <w:i w:val="1"/>
          <w:iCs w:val="1"/>
          <w:sz w:val="22"/>
          <w:szCs w:val="22"/>
          <w:highlight w:val="yellow"/>
        </w:rPr>
      </w:pPr>
    </w:p>
    <w:p w:rsidR="0005211B" w:rsidP="3C411B37" w:rsidRDefault="0005211B" w14:paraId="53789159" w14:textId="23D5E1A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5DB50C20">
        <w:rPr>
          <w:rFonts w:eastAsia="游明朝" w:eastAsiaTheme="minorEastAsia"/>
          <w:i w:val="1"/>
          <w:iCs w:val="1"/>
          <w:color w:val="FF0000"/>
          <w:sz w:val="22"/>
          <w:szCs w:val="22"/>
        </w:rPr>
        <w:t>The materials the Department of Y uses for peer review are available in the Appendix. They include:</w:t>
      </w:r>
    </w:p>
    <w:p w:rsidR="0005211B" w:rsidP="6395AE38" w:rsidRDefault="0005211B" w14:paraId="4C55422D" w14:textId="16A8ADE2">
      <w:pPr>
        <w:pStyle w:val="ListParagraph"/>
        <w:numPr>
          <w:ilvl w:val="0"/>
          <w:numId w:val="23"/>
        </w:numPr>
        <w:shd w:val="clear" w:color="auto" w:fill="FFFFFF" w:themeFill="background1"/>
        <w:spacing w:before="100" w:beforeAutospacing="on" w:after="100" w:afterAutospacing="on"/>
        <w:rPr>
          <w:rFonts w:eastAsia="游明朝" w:eastAsiaTheme="minorEastAsia"/>
          <w:i w:val="1"/>
          <w:iCs w:val="1"/>
          <w:color w:val="FF0000"/>
          <w:sz w:val="22"/>
          <w:szCs w:val="22"/>
        </w:rPr>
      </w:pPr>
      <w:hyperlink r:id="R62c4230ed0e74176">
        <w:r w:rsidRPr="6395AE38" w:rsidR="12492FD5">
          <w:rPr>
            <w:rStyle w:val="Hyperlink"/>
            <w:rFonts w:eastAsia="游明朝" w:eastAsiaTheme="minorEastAsia"/>
            <w:i w:val="1"/>
            <w:iCs w:val="1"/>
            <w:sz w:val="22"/>
            <w:szCs w:val="22"/>
          </w:rPr>
          <w:t xml:space="preserve">TEP Peer Review - </w:t>
        </w:r>
        <w:r w:rsidRPr="6395AE38" w:rsidR="5DB50C20">
          <w:rPr>
            <w:rStyle w:val="Hyperlink"/>
            <w:rFonts w:eastAsia="游明朝" w:eastAsiaTheme="minorEastAsia"/>
            <w:i w:val="1"/>
            <w:iCs w:val="1"/>
            <w:sz w:val="22"/>
            <w:szCs w:val="22"/>
          </w:rPr>
          <w:t>Instructor Que</w:t>
        </w:r>
        <w:r w:rsidRPr="6395AE38" w:rsidR="5DB50C20">
          <w:rPr>
            <w:rStyle w:val="Hyperlink"/>
            <w:rFonts w:eastAsia="游明朝" w:eastAsiaTheme="minorEastAsia"/>
            <w:i w:val="1"/>
            <w:iCs w:val="1"/>
            <w:sz w:val="22"/>
            <w:szCs w:val="22"/>
          </w:rPr>
          <w:t>stions</w:t>
        </w:r>
      </w:hyperlink>
    </w:p>
    <w:p w:rsidR="0005211B" w:rsidP="3E681FF4" w:rsidRDefault="0005211B" w14:paraId="3055DE31" w14:textId="1B6ED3B0">
      <w:pPr>
        <w:pStyle w:val="ListParagraph"/>
        <w:numPr>
          <w:ilvl w:val="0"/>
          <w:numId w:val="23"/>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E681FF4" w:rsidR="050ACAAA">
        <w:rPr>
          <w:rFonts w:eastAsia="游明朝" w:eastAsiaTheme="minorEastAsia"/>
          <w:i w:val="1"/>
          <w:iCs w:val="1"/>
          <w:color w:val="FF0000"/>
          <w:sz w:val="22"/>
          <w:szCs w:val="22"/>
        </w:rPr>
        <w:t xml:space="preserve">TEP </w:t>
      </w:r>
      <w:r w:rsidRPr="3E681FF4" w:rsidR="6B450E67">
        <w:rPr>
          <w:rFonts w:eastAsia="游明朝" w:eastAsiaTheme="minorEastAsia"/>
          <w:i w:val="1"/>
          <w:iCs w:val="1"/>
          <w:color w:val="FF0000"/>
          <w:sz w:val="22"/>
          <w:szCs w:val="22"/>
        </w:rPr>
        <w:t>Peer Review Template</w:t>
      </w:r>
      <w:r w:rsidRPr="3E681FF4" w:rsidR="13F63C3B">
        <w:rPr>
          <w:rFonts w:eastAsia="游明朝" w:eastAsiaTheme="minorEastAsia"/>
          <w:i w:val="1"/>
          <w:iCs w:val="1"/>
          <w:color w:val="FF0000"/>
          <w:sz w:val="22"/>
          <w:szCs w:val="22"/>
        </w:rPr>
        <w:t xml:space="preserve"> (</w:t>
      </w:r>
      <w:hyperlink r:id="R9403ccfb7b114da8">
        <w:r w:rsidRPr="3E681FF4" w:rsidR="13F63C3B">
          <w:rPr>
            <w:rStyle w:val="Hyperlink"/>
            <w:rFonts w:eastAsia="游明朝" w:eastAsiaTheme="minorEastAsia"/>
            <w:i w:val="1"/>
            <w:iCs w:val="1"/>
            <w:sz w:val="22"/>
            <w:szCs w:val="22"/>
          </w:rPr>
          <w:t xml:space="preserve">with </w:t>
        </w:r>
        <w:r w:rsidRPr="3E681FF4" w:rsidR="13F63C3B">
          <w:rPr>
            <w:rStyle w:val="Hyperlink"/>
            <w:rFonts w:eastAsia="游明朝" w:eastAsiaTheme="minorEastAsia"/>
            <w:i w:val="1"/>
            <w:iCs w:val="1"/>
            <w:sz w:val="22"/>
            <w:szCs w:val="22"/>
          </w:rPr>
          <w:t>tickable</w:t>
        </w:r>
        <w:r w:rsidRPr="3E681FF4" w:rsidR="13F63C3B">
          <w:rPr>
            <w:rStyle w:val="Hyperlink"/>
            <w:rFonts w:eastAsia="游明朝" w:eastAsiaTheme="minorEastAsia"/>
            <w:i w:val="1"/>
            <w:iCs w:val="1"/>
            <w:sz w:val="22"/>
            <w:szCs w:val="22"/>
          </w:rPr>
          <w:t xml:space="preserve"> boxes</w:t>
        </w:r>
      </w:hyperlink>
      <w:r w:rsidRPr="3E681FF4" w:rsidR="13F63C3B">
        <w:rPr>
          <w:rFonts w:eastAsia="游明朝" w:eastAsiaTheme="minorEastAsia"/>
          <w:i w:val="1"/>
          <w:iCs w:val="1"/>
          <w:color w:val="FF0000"/>
          <w:sz w:val="22"/>
          <w:szCs w:val="22"/>
        </w:rPr>
        <w:t xml:space="preserve">, </w:t>
      </w:r>
      <w:hyperlink r:id="R6703326e44eb429d">
        <w:r w:rsidRPr="3E681FF4" w:rsidR="13F63C3B">
          <w:rPr>
            <w:rStyle w:val="Hyperlink"/>
            <w:rFonts w:eastAsia="游明朝" w:eastAsiaTheme="minorEastAsia"/>
            <w:i w:val="1"/>
            <w:iCs w:val="1"/>
            <w:sz w:val="22"/>
            <w:szCs w:val="22"/>
          </w:rPr>
          <w:t>accessible version</w:t>
        </w:r>
      </w:hyperlink>
      <w:r w:rsidRPr="3E681FF4" w:rsidR="13F63C3B">
        <w:rPr>
          <w:rFonts w:eastAsia="游明朝" w:eastAsiaTheme="minorEastAsia"/>
          <w:i w:val="1"/>
          <w:iCs w:val="1"/>
          <w:color w:val="FF0000"/>
          <w:sz w:val="22"/>
          <w:szCs w:val="22"/>
        </w:rPr>
        <w:t>)</w:t>
      </w:r>
    </w:p>
    <w:p w:rsidR="0005211B" w:rsidP="3C411B37" w:rsidRDefault="0005211B" w14:paraId="2F8A2C9E" w14:textId="1B4E3CA9">
      <w:pPr>
        <w:pStyle w:val="ListParagraph"/>
        <w:shd w:val="clear" w:color="auto" w:fill="FFFFFF" w:themeFill="background1"/>
        <w:spacing w:before="100" w:beforeAutospacing="on" w:after="100" w:afterAutospacing="on"/>
        <w:rPr>
          <w:rFonts w:eastAsia="游明朝" w:eastAsiaTheme="minorEastAsia"/>
          <w:b w:val="1"/>
          <w:bCs w:val="1"/>
          <w:color w:val="7F7F7F" w:themeColor="text1" w:themeTint="80" w:themeShade="FF"/>
          <w:sz w:val="22"/>
          <w:szCs w:val="22"/>
        </w:rPr>
      </w:pPr>
    </w:p>
    <w:p w:rsidRPr="009B4025" w:rsidR="0005211B" w:rsidP="3C411B37" w:rsidRDefault="14DFA25F" w14:paraId="552C3FA2" w14:textId="35639C0A">
      <w:pPr>
        <w:pStyle w:val="ListParagraph"/>
        <w:numPr>
          <w:ilvl w:val="0"/>
          <w:numId w:val="21"/>
        </w:numPr>
        <w:shd w:val="clear" w:color="auto" w:fill="FFFFFF" w:themeFill="background1"/>
        <w:spacing w:before="360" w:after="360"/>
        <w:ind w:left="1080"/>
        <w:rPr>
          <w:rFonts w:eastAsia="游明朝" w:eastAsiaTheme="minorEastAsia"/>
          <w:b w:val="1"/>
          <w:bCs w:val="1"/>
          <w:color w:val="000000" w:themeColor="text1"/>
          <w:sz w:val="22"/>
          <w:szCs w:val="22"/>
        </w:rPr>
      </w:pPr>
      <w:r w:rsidRPr="3C411B37" w:rsidR="14DFA25F">
        <w:rPr>
          <w:rFonts w:eastAsia="游明朝" w:eastAsiaTheme="minorEastAsia"/>
          <w:b w:val="1"/>
          <w:bCs w:val="1"/>
          <w:color w:val="000000" w:themeColor="text1" w:themeTint="FF" w:themeShade="FF"/>
          <w:sz w:val="22"/>
          <w:szCs w:val="22"/>
        </w:rPr>
        <w:t>Scope of review</w:t>
      </w:r>
    </w:p>
    <w:p w:rsidR="1E63F508" w:rsidP="3C411B37" w:rsidRDefault="1E63F508" w14:paraId="007986B0" w14:textId="5F89F3B3">
      <w:pPr>
        <w:pStyle w:val="ListParagraph"/>
        <w:shd w:val="clear" w:color="auto" w:fill="FFFFFF" w:themeFill="background1"/>
        <w:spacing w:beforeAutospacing="on" w:afterAutospacing="on"/>
        <w:rPr>
          <w:rFonts w:eastAsia="游明朝" w:eastAsiaTheme="minorEastAsia"/>
          <w:color w:val="2F5496" w:themeColor="accent1" w:themeTint="FF" w:themeShade="BF"/>
          <w:sz w:val="22"/>
          <w:szCs w:val="22"/>
        </w:rPr>
      </w:pPr>
      <w:r w:rsidRPr="3C411B37" w:rsidR="1E63F508">
        <w:rPr>
          <w:rFonts w:eastAsia="游明朝" w:eastAsiaTheme="minorEastAsia"/>
          <w:color w:val="2F5496" w:themeColor="accent1" w:themeTint="FF" w:themeShade="BF"/>
          <w:sz w:val="22"/>
          <w:szCs w:val="22"/>
        </w:rPr>
        <w:t xml:space="preserve">[Units should </w:t>
      </w:r>
      <w:r w:rsidRPr="3C411B37" w:rsidR="1E63F508">
        <w:rPr>
          <w:rFonts w:eastAsia="游明朝" w:eastAsiaTheme="minorEastAsia"/>
          <w:color w:val="2F5496" w:themeColor="accent1" w:themeTint="FF" w:themeShade="BF"/>
          <w:sz w:val="22"/>
          <w:szCs w:val="22"/>
        </w:rPr>
        <w:t>establish</w:t>
      </w:r>
      <w:r w:rsidRPr="3C411B37" w:rsidR="1E63F508">
        <w:rPr>
          <w:rFonts w:eastAsia="游明朝" w:eastAsiaTheme="minorEastAsia"/>
          <w:color w:val="2F5496" w:themeColor="accent1" w:themeTint="FF" w:themeShade="BF"/>
          <w:sz w:val="22"/>
          <w:szCs w:val="22"/>
        </w:rPr>
        <w:t xml:space="preserve"> the content of reviews (will the reviewer consider the class syllabus, the Canvas site for a particular duration, class observations, post-observations discussion, etc.)]</w:t>
      </w:r>
    </w:p>
    <w:p w:rsidR="3C411B37" w:rsidP="3C411B37" w:rsidRDefault="3C411B37" w14:paraId="16A3670B" w14:textId="37C65BF5">
      <w:pPr>
        <w:pStyle w:val="ListParagraph"/>
        <w:shd w:val="clear" w:color="auto" w:fill="FFFFFF" w:themeFill="background1"/>
        <w:spacing w:beforeAutospacing="on" w:afterAutospacing="on"/>
        <w:rPr>
          <w:rFonts w:eastAsia="游明朝" w:eastAsiaTheme="minorEastAsia"/>
          <w:i w:val="1"/>
          <w:iCs w:val="1"/>
          <w:sz w:val="22"/>
          <w:szCs w:val="22"/>
        </w:rPr>
      </w:pPr>
    </w:p>
    <w:p w:rsidR="009821AE" w:rsidP="6395AE38" w:rsidRDefault="00305944" w14:paraId="4A57052D" w14:textId="4A2B806B">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6395AE38" w:rsidR="00305944">
        <w:rPr>
          <w:rFonts w:eastAsia="游明朝" w:eastAsiaTheme="minorEastAsia"/>
          <w:i w:val="1"/>
          <w:iCs w:val="1"/>
          <w:color w:val="FF0000"/>
          <w:sz w:val="22"/>
          <w:szCs w:val="22"/>
        </w:rPr>
        <w:t xml:space="preserve">The review will gather information about professional, inclusive, engaged, and research-informed teaching through appraisal of the </w:t>
      </w:r>
      <w:r w:rsidRPr="6395AE38" w:rsidR="3FA626FF">
        <w:rPr>
          <w:rFonts w:eastAsia="游明朝" w:eastAsiaTheme="minorEastAsia"/>
          <w:i w:val="1"/>
          <w:iCs w:val="1"/>
          <w:color w:val="FF0000"/>
          <w:sz w:val="22"/>
          <w:szCs w:val="22"/>
        </w:rPr>
        <w:t xml:space="preserve">Instructor Questions form, </w:t>
      </w:r>
      <w:r w:rsidRPr="6395AE38" w:rsidR="00305944">
        <w:rPr>
          <w:rFonts w:eastAsia="游明朝" w:eastAsiaTheme="minorEastAsia"/>
          <w:i w:val="1"/>
          <w:iCs w:val="1"/>
          <w:color w:val="FF0000"/>
          <w:sz w:val="22"/>
          <w:szCs w:val="22"/>
        </w:rPr>
        <w:t xml:space="preserve">course syllabus, the course LMS site, </w:t>
      </w:r>
      <w:r w:rsidRPr="6395AE38" w:rsidR="3BBB6759">
        <w:rPr>
          <w:rFonts w:eastAsia="游明朝" w:eastAsiaTheme="minorEastAsia"/>
          <w:i w:val="1"/>
          <w:iCs w:val="1"/>
          <w:color w:val="FF0000"/>
          <w:sz w:val="22"/>
          <w:szCs w:val="22"/>
        </w:rPr>
        <w:t xml:space="preserve">and </w:t>
      </w:r>
      <w:r w:rsidRPr="6395AE38" w:rsidR="00305944">
        <w:rPr>
          <w:rFonts w:eastAsia="游明朝" w:eastAsiaTheme="minorEastAsia"/>
          <w:i w:val="1"/>
          <w:iCs w:val="1"/>
          <w:color w:val="FF0000"/>
          <w:sz w:val="22"/>
          <w:szCs w:val="22"/>
        </w:rPr>
        <w:t>at least one class visit or survey of materials for an online course</w:t>
      </w:r>
      <w:r w:rsidRPr="6395AE38" w:rsidR="00305944">
        <w:rPr>
          <w:rFonts w:eastAsia="游明朝" w:eastAsiaTheme="minorEastAsia"/>
          <w:i w:val="1"/>
          <w:iCs w:val="1"/>
          <w:color w:val="FF0000"/>
          <w:sz w:val="22"/>
          <w:szCs w:val="22"/>
        </w:rPr>
        <w:t>.</w:t>
      </w:r>
      <w:r w:rsidRPr="6395AE38" w:rsidR="003115A8">
        <w:rPr>
          <w:rFonts w:eastAsia="游明朝" w:eastAsiaTheme="minorEastAsia"/>
          <w:i w:val="1"/>
          <w:iCs w:val="1"/>
          <w:color w:val="FF0000"/>
          <w:sz w:val="22"/>
          <w:szCs w:val="22"/>
        </w:rPr>
        <w:t xml:space="preserve"> The review will also include a meeting in which the reviewer and reviewee discuss a draft of the Peer Review Report.</w:t>
      </w:r>
    </w:p>
    <w:p w:rsidR="3C411B37" w:rsidP="3C411B37" w:rsidRDefault="3C411B37" w14:paraId="772CE533" w14:textId="73786ADA">
      <w:pPr>
        <w:pStyle w:val="ListParagraph"/>
        <w:shd w:val="clear" w:color="auto" w:fill="FFFFFF" w:themeFill="background1"/>
        <w:spacing w:beforeAutospacing="on" w:afterAutospacing="on"/>
        <w:rPr>
          <w:rFonts w:eastAsia="游明朝" w:eastAsiaTheme="minorEastAsia"/>
          <w:i w:val="1"/>
          <w:iCs w:val="1"/>
          <w:sz w:val="22"/>
          <w:szCs w:val="22"/>
          <w:highlight w:val="yellow"/>
        </w:rPr>
      </w:pPr>
    </w:p>
    <w:p w:rsidR="0065493D" w:rsidP="3C411B37" w:rsidRDefault="00F00F78" w14:paraId="7E10C7B2" w14:textId="77777777">
      <w:pPr>
        <w:pStyle w:val="ListParagraph"/>
        <w:numPr>
          <w:ilvl w:val="0"/>
          <w:numId w:val="19"/>
        </w:numPr>
        <w:shd w:val="clear" w:color="auto" w:fill="FFFFFF" w:themeFill="background1"/>
        <w:spacing w:before="360" w:after="360"/>
        <w:ind w:left="720" w:hanging="360"/>
        <w:rPr>
          <w:rFonts w:eastAsia="游明朝" w:eastAsiaTheme="minorEastAsia"/>
          <w:b w:val="1"/>
          <w:bCs w:val="1"/>
          <w:sz w:val="22"/>
          <w:szCs w:val="22"/>
          <w:shd w:val="clear" w:color="auto" w:fill="FFFFFF"/>
        </w:rPr>
      </w:pPr>
      <w:r w:rsidRPr="3C411B37" w:rsidR="00F00F78">
        <w:rPr>
          <w:rFonts w:eastAsia="游明朝" w:eastAsiaTheme="minorEastAsia"/>
          <w:b w:val="1"/>
          <w:bCs w:val="1"/>
          <w:sz w:val="22"/>
          <w:szCs w:val="22"/>
          <w:shd w:val="clear" w:color="auto" w:fill="FFFFFF"/>
        </w:rPr>
        <w:t>THE REVIEW PROCESS AND MANAGEMENT OF REVIEWS</w:t>
      </w:r>
    </w:p>
    <w:p w:rsidRPr="009B4025" w:rsidR="0065493D" w:rsidP="3C411B37" w:rsidRDefault="4F3C2D76" w14:paraId="79DC405B" w14:textId="333DA47B">
      <w:pPr>
        <w:pStyle w:val="ListParagraph"/>
        <w:numPr>
          <w:ilvl w:val="0"/>
          <w:numId w:val="2"/>
        </w:numPr>
        <w:shd w:val="clear" w:color="auto" w:fill="FFFFFF" w:themeFill="background1"/>
        <w:spacing w:before="360" w:after="360"/>
        <w:rPr>
          <w:rFonts w:eastAsia="游明朝" w:eastAsiaTheme="minorEastAsia"/>
          <w:b w:val="1"/>
          <w:bCs w:val="1"/>
          <w:sz w:val="22"/>
          <w:szCs w:val="22"/>
          <w:shd w:val="clear" w:color="auto" w:fill="FFFFFF"/>
        </w:rPr>
      </w:pPr>
      <w:r w:rsidRPr="3C411B37" w:rsidR="4F3C2D76">
        <w:rPr>
          <w:rFonts w:eastAsia="游明朝" w:eastAsiaTheme="minorEastAsia"/>
          <w:b w:val="1"/>
          <w:bCs w:val="1"/>
          <w:color w:val="000000" w:themeColor="text1" w:themeTint="FF" w:themeShade="FF"/>
          <w:sz w:val="22"/>
          <w:szCs w:val="22"/>
        </w:rPr>
        <w:t>Organization</w:t>
      </w:r>
    </w:p>
    <w:p w:rsidR="22330157" w:rsidP="3C411B37" w:rsidRDefault="22330157" w14:paraId="035B0292" w14:textId="4FA3F1ED">
      <w:pPr>
        <w:pStyle w:val="ListParagraph"/>
        <w:shd w:val="clear" w:color="auto" w:fill="FFFFFF" w:themeFill="background1"/>
        <w:spacing w:beforeAutospacing="on" w:afterAutospacing="on"/>
        <w:rPr>
          <w:rFonts w:eastAsia="游明朝" w:eastAsiaTheme="minorEastAsia"/>
          <w:color w:val="2F5496" w:themeColor="accent1" w:themeTint="FF" w:themeShade="BF"/>
          <w:sz w:val="22"/>
          <w:szCs w:val="22"/>
        </w:rPr>
      </w:pPr>
      <w:r w:rsidRPr="3C411B37" w:rsidR="22330157">
        <w:rPr>
          <w:rFonts w:eastAsia="游明朝" w:eastAsiaTheme="minorEastAsia"/>
          <w:color w:val="2F5496" w:themeColor="accent1" w:themeTint="FF" w:themeShade="BF"/>
          <w:sz w:val="22"/>
          <w:szCs w:val="22"/>
        </w:rPr>
        <w:t xml:space="preserve">[Units should name those responsible for keeping track of the regular review schedule; notifying faculty up for review; assigning reviewers; and </w:t>
      </w:r>
      <w:r w:rsidRPr="3C411B37" w:rsidR="22330157">
        <w:rPr>
          <w:rFonts w:eastAsia="游明朝" w:eastAsiaTheme="minorEastAsia"/>
          <w:color w:val="2F5496" w:themeColor="accent1" w:themeTint="FF" w:themeShade="BF"/>
          <w:sz w:val="22"/>
          <w:szCs w:val="22"/>
        </w:rPr>
        <w:t>maintaining</w:t>
      </w:r>
      <w:r w:rsidRPr="3C411B37" w:rsidR="22330157">
        <w:rPr>
          <w:rFonts w:eastAsia="游明朝" w:eastAsiaTheme="minorEastAsia"/>
          <w:color w:val="2F5496" w:themeColor="accent1" w:themeTint="FF" w:themeShade="BF"/>
          <w:sz w:val="22"/>
          <w:szCs w:val="22"/>
        </w:rPr>
        <w:t xml:space="preserve"> archiving reviews. Units should </w:t>
      </w:r>
      <w:r w:rsidRPr="3C411B37" w:rsidR="22330157">
        <w:rPr>
          <w:rFonts w:eastAsia="游明朝" w:eastAsiaTheme="minorEastAsia"/>
          <w:color w:val="2F5496" w:themeColor="accent1" w:themeTint="FF" w:themeShade="BF"/>
          <w:sz w:val="22"/>
          <w:szCs w:val="22"/>
        </w:rPr>
        <w:t>state</w:t>
      </w:r>
      <w:r w:rsidRPr="3C411B37" w:rsidR="22330157">
        <w:rPr>
          <w:rFonts w:eastAsia="游明朝" w:eastAsiaTheme="minorEastAsia"/>
          <w:color w:val="2F5496" w:themeColor="accent1" w:themeTint="FF" w:themeShade="BF"/>
          <w:sz w:val="22"/>
          <w:szCs w:val="22"/>
        </w:rPr>
        <w:t xml:space="preserve"> the date that faculty undergoing peer review should expect to be contacted.]</w:t>
      </w:r>
    </w:p>
    <w:p w:rsidR="3C411B37" w:rsidP="3C411B37" w:rsidRDefault="3C411B37" w14:paraId="0D6024D5" w14:textId="41310DF3">
      <w:pPr>
        <w:pStyle w:val="ListParagraph"/>
        <w:shd w:val="clear" w:color="auto" w:fill="FFFFFF" w:themeFill="background1"/>
        <w:spacing w:beforeAutospacing="on" w:afterAutospacing="on"/>
        <w:rPr>
          <w:rFonts w:eastAsia="游明朝" w:eastAsiaTheme="minorEastAsia"/>
          <w:i w:val="1"/>
          <w:iCs w:val="1"/>
          <w:sz w:val="22"/>
          <w:szCs w:val="22"/>
        </w:rPr>
      </w:pPr>
    </w:p>
    <w:p w:rsidR="00AA0944" w:rsidP="3C411B37" w:rsidRDefault="008535BC" w14:paraId="52B659DC" w14:textId="7EC54788">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8535BC">
        <w:rPr>
          <w:rFonts w:eastAsia="游明朝" w:eastAsiaTheme="minorEastAsia"/>
          <w:i w:val="1"/>
          <w:iCs w:val="1"/>
          <w:color w:val="FF0000"/>
          <w:sz w:val="22"/>
          <w:szCs w:val="22"/>
        </w:rPr>
        <w:t xml:space="preserve">The Department of Y’s Faculty Support administrative professional will </w:t>
      </w:r>
      <w:r w:rsidRPr="3C411B37" w:rsidR="003115A8">
        <w:rPr>
          <w:rFonts w:eastAsia="游明朝" w:eastAsiaTheme="minorEastAsia"/>
          <w:i w:val="1"/>
          <w:iCs w:val="1"/>
          <w:color w:val="FF0000"/>
          <w:sz w:val="22"/>
          <w:szCs w:val="22"/>
        </w:rPr>
        <w:t xml:space="preserve">be </w:t>
      </w:r>
      <w:r w:rsidRPr="3C411B37" w:rsidR="003115A8">
        <w:rPr>
          <w:rFonts w:eastAsia="游明朝" w:eastAsiaTheme="minorEastAsia"/>
          <w:i w:val="1"/>
          <w:iCs w:val="1"/>
          <w:color w:val="FF0000"/>
          <w:sz w:val="22"/>
          <w:szCs w:val="22"/>
        </w:rPr>
        <w:t>designated</w:t>
      </w:r>
      <w:r w:rsidRPr="3C411B37" w:rsidR="003115A8">
        <w:rPr>
          <w:rFonts w:eastAsia="游明朝" w:eastAsiaTheme="minorEastAsia"/>
          <w:i w:val="1"/>
          <w:iCs w:val="1"/>
          <w:color w:val="FF0000"/>
          <w:sz w:val="22"/>
          <w:szCs w:val="22"/>
        </w:rPr>
        <w:t xml:space="preserve"> the Peer Review Manager. The Peer Review Manager will </w:t>
      </w:r>
      <w:r w:rsidRPr="3C411B37" w:rsidR="008535BC">
        <w:rPr>
          <w:rFonts w:eastAsia="游明朝" w:eastAsiaTheme="minorEastAsia"/>
          <w:i w:val="1"/>
          <w:iCs w:val="1"/>
          <w:color w:val="FF0000"/>
          <w:sz w:val="22"/>
          <w:szCs w:val="22"/>
        </w:rPr>
        <w:t>maintain</w:t>
      </w:r>
      <w:r w:rsidRPr="3C411B37" w:rsidR="008535BC">
        <w:rPr>
          <w:rFonts w:eastAsia="游明朝" w:eastAsiaTheme="minorEastAsia"/>
          <w:i w:val="1"/>
          <w:iCs w:val="1"/>
          <w:color w:val="FF0000"/>
          <w:sz w:val="22"/>
          <w:szCs w:val="22"/>
        </w:rPr>
        <w:t xml:space="preserve"> a spreadsheet to keep </w:t>
      </w:r>
      <w:r w:rsidRPr="3C411B37" w:rsidR="008535BC">
        <w:rPr>
          <w:rFonts w:eastAsia="游明朝" w:eastAsiaTheme="minorEastAsia"/>
          <w:i w:val="1"/>
          <w:iCs w:val="1"/>
          <w:color w:val="FF0000"/>
          <w:sz w:val="22"/>
          <w:szCs w:val="22"/>
        </w:rPr>
        <w:t xml:space="preserve">track of the timing of faculty reviews, </w:t>
      </w:r>
      <w:r w:rsidRPr="3C411B37" w:rsidR="008535BC">
        <w:rPr>
          <w:rFonts w:eastAsia="游明朝" w:eastAsiaTheme="minorEastAsia"/>
          <w:i w:val="1"/>
          <w:iCs w:val="1"/>
          <w:color w:val="FF0000"/>
          <w:sz w:val="22"/>
          <w:szCs w:val="22"/>
        </w:rPr>
        <w:t>determining</w:t>
      </w:r>
      <w:r w:rsidRPr="3C411B37" w:rsidR="008535BC">
        <w:rPr>
          <w:rFonts w:eastAsia="游明朝" w:eastAsiaTheme="minorEastAsia"/>
          <w:i w:val="1"/>
          <w:iCs w:val="1"/>
          <w:color w:val="FF0000"/>
          <w:sz w:val="22"/>
          <w:szCs w:val="22"/>
        </w:rPr>
        <w:t xml:space="preserve"> which faculty are due for review each year, assigning reviewers, and notifying reviewees, and </w:t>
      </w:r>
      <w:r w:rsidRPr="3C411B37" w:rsidR="001E0464">
        <w:rPr>
          <w:rFonts w:eastAsia="游明朝" w:eastAsiaTheme="minorEastAsia"/>
          <w:i w:val="1"/>
          <w:iCs w:val="1"/>
          <w:color w:val="FF0000"/>
          <w:sz w:val="22"/>
          <w:szCs w:val="22"/>
        </w:rPr>
        <w:t>sending to both reviewer and reviewee copies</w:t>
      </w:r>
      <w:r w:rsidRPr="3C411B37" w:rsidR="008535BC">
        <w:rPr>
          <w:rFonts w:eastAsia="游明朝" w:eastAsiaTheme="minorEastAsia"/>
          <w:i w:val="1"/>
          <w:iCs w:val="1"/>
          <w:color w:val="FF0000"/>
          <w:sz w:val="22"/>
          <w:szCs w:val="22"/>
        </w:rPr>
        <w:t xml:space="preserve"> of this Peer Review Policy </w:t>
      </w:r>
      <w:r w:rsidRPr="3C411B37" w:rsidR="001E0464">
        <w:rPr>
          <w:rFonts w:eastAsia="游明朝" w:eastAsiaTheme="minorEastAsia"/>
          <w:i w:val="1"/>
          <w:iCs w:val="1"/>
          <w:color w:val="FF0000"/>
          <w:sz w:val="22"/>
          <w:szCs w:val="22"/>
        </w:rPr>
        <w:t>and all associated documents</w:t>
      </w:r>
      <w:r w:rsidRPr="3C411B37" w:rsidR="008535BC">
        <w:rPr>
          <w:rFonts w:eastAsia="游明朝" w:eastAsiaTheme="minorEastAsia"/>
          <w:i w:val="1"/>
          <w:iCs w:val="1"/>
          <w:color w:val="FF0000"/>
          <w:sz w:val="22"/>
          <w:szCs w:val="22"/>
        </w:rPr>
        <w:t xml:space="preserve">. The </w:t>
      </w:r>
      <w:r w:rsidRPr="3C411B37" w:rsidR="001372B3">
        <w:rPr>
          <w:rFonts w:eastAsia="游明朝" w:eastAsiaTheme="minorEastAsia"/>
          <w:i w:val="1"/>
          <w:iCs w:val="1"/>
          <w:color w:val="FF0000"/>
          <w:sz w:val="22"/>
          <w:szCs w:val="22"/>
        </w:rPr>
        <w:t xml:space="preserve">Peer Review Manager </w:t>
      </w:r>
      <w:r w:rsidRPr="3C411B37" w:rsidR="008535BC">
        <w:rPr>
          <w:rFonts w:eastAsia="游明朝" w:eastAsiaTheme="minorEastAsia"/>
          <w:i w:val="1"/>
          <w:iCs w:val="1"/>
          <w:color w:val="FF0000"/>
          <w:sz w:val="22"/>
          <w:szCs w:val="22"/>
        </w:rPr>
        <w:t xml:space="preserve">will </w:t>
      </w:r>
      <w:r w:rsidRPr="3C411B37" w:rsidR="008535BC">
        <w:rPr>
          <w:rFonts w:eastAsia="游明朝" w:eastAsiaTheme="minorEastAsia"/>
          <w:i w:val="1"/>
          <w:iCs w:val="1"/>
          <w:color w:val="FF0000"/>
          <w:sz w:val="22"/>
          <w:szCs w:val="22"/>
        </w:rPr>
        <w:t>maintain</w:t>
      </w:r>
      <w:r w:rsidRPr="3C411B37" w:rsidR="008535BC">
        <w:rPr>
          <w:rFonts w:eastAsia="游明朝" w:eastAsiaTheme="minorEastAsia"/>
          <w:i w:val="1"/>
          <w:iCs w:val="1"/>
          <w:color w:val="FF0000"/>
          <w:sz w:val="22"/>
          <w:szCs w:val="22"/>
        </w:rPr>
        <w:t xml:space="preserve"> an archive of completed reviews accessible to the </w:t>
      </w:r>
      <w:r w:rsidRPr="3C411B37" w:rsidR="001372B3">
        <w:rPr>
          <w:rFonts w:eastAsia="游明朝" w:eastAsiaTheme="minorEastAsia"/>
          <w:i w:val="1"/>
          <w:iCs w:val="1"/>
          <w:color w:val="FF0000"/>
          <w:sz w:val="22"/>
          <w:szCs w:val="22"/>
        </w:rPr>
        <w:t xml:space="preserve">reviewer, </w:t>
      </w:r>
      <w:r w:rsidRPr="3C411B37" w:rsidR="008535BC">
        <w:rPr>
          <w:rFonts w:eastAsia="游明朝" w:eastAsiaTheme="minorEastAsia"/>
          <w:i w:val="1"/>
          <w:iCs w:val="1"/>
          <w:color w:val="FF0000"/>
          <w:sz w:val="22"/>
          <w:szCs w:val="22"/>
        </w:rPr>
        <w:t xml:space="preserve">reviewee, </w:t>
      </w:r>
      <w:r w:rsidRPr="3C411B37" w:rsidR="001372B3">
        <w:rPr>
          <w:rFonts w:eastAsia="游明朝" w:eastAsiaTheme="minorEastAsia"/>
          <w:i w:val="1"/>
          <w:iCs w:val="1"/>
          <w:color w:val="FF0000"/>
          <w:sz w:val="22"/>
          <w:szCs w:val="22"/>
        </w:rPr>
        <w:t xml:space="preserve">and </w:t>
      </w:r>
      <w:r w:rsidRPr="3C411B37" w:rsidR="008535BC">
        <w:rPr>
          <w:rFonts w:eastAsia="游明朝" w:eastAsiaTheme="minorEastAsia"/>
          <w:i w:val="1"/>
          <w:iCs w:val="1"/>
          <w:color w:val="FF0000"/>
          <w:sz w:val="22"/>
          <w:szCs w:val="22"/>
        </w:rPr>
        <w:t>the department’s P</w:t>
      </w:r>
      <w:r w:rsidRPr="3C411B37" w:rsidR="001372B3">
        <w:rPr>
          <w:rFonts w:eastAsia="游明朝" w:eastAsiaTheme="minorEastAsia"/>
          <w:i w:val="1"/>
          <w:iCs w:val="1"/>
          <w:color w:val="FF0000"/>
          <w:sz w:val="22"/>
          <w:szCs w:val="22"/>
        </w:rPr>
        <w:t>ersonnel</w:t>
      </w:r>
      <w:r w:rsidRPr="3C411B37" w:rsidR="008535BC">
        <w:rPr>
          <w:rFonts w:eastAsia="游明朝" w:eastAsiaTheme="minorEastAsia"/>
          <w:i w:val="1"/>
          <w:iCs w:val="1"/>
          <w:color w:val="FF0000"/>
          <w:sz w:val="22"/>
          <w:szCs w:val="22"/>
        </w:rPr>
        <w:t xml:space="preserve"> Committee.</w:t>
      </w:r>
    </w:p>
    <w:p w:rsidR="00704E3F" w:rsidP="3C411B37" w:rsidRDefault="00704E3F" w14:paraId="560E7109" w14:textId="0313588A">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00704E3F" w:rsidP="3C411B37" w:rsidRDefault="00704E3F" w14:paraId="183859B0" w14:textId="44BA3730">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704E3F">
        <w:rPr>
          <w:rFonts w:eastAsia="游明朝" w:eastAsiaTheme="minorEastAsia"/>
          <w:i w:val="1"/>
          <w:iCs w:val="1"/>
          <w:color w:val="FF0000"/>
          <w:sz w:val="22"/>
          <w:szCs w:val="22"/>
        </w:rPr>
        <w:t>Overall Review Process</w:t>
      </w:r>
    </w:p>
    <w:p w:rsidR="009C1210" w:rsidP="3C411B37" w:rsidRDefault="009C1210" w14:paraId="0DD99CE2" w14:textId="6409F83B">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9C1210">
        <w:rPr>
          <w:rFonts w:eastAsia="游明朝" w:eastAsiaTheme="minorEastAsia"/>
          <w:i w:val="1"/>
          <w:iCs w:val="1"/>
          <w:color w:val="FF0000"/>
          <w:sz w:val="22"/>
          <w:szCs w:val="22"/>
        </w:rPr>
        <w:t>Week 1 of Fall term:</w:t>
      </w:r>
      <w:r w:rsidRPr="3C411B37" w:rsidR="003115A8">
        <w:rPr>
          <w:rFonts w:eastAsia="游明朝" w:eastAsiaTheme="minorEastAsia"/>
          <w:i w:val="1"/>
          <w:iCs w:val="1"/>
          <w:color w:val="FF0000"/>
          <w:sz w:val="22"/>
          <w:szCs w:val="22"/>
        </w:rPr>
        <w:t xml:space="preserve"> The Peer Review Manager:</w:t>
      </w:r>
      <w:r w:rsidRPr="3C411B37" w:rsidR="009C1210">
        <w:rPr>
          <w:rFonts w:eastAsia="游明朝" w:eastAsiaTheme="minorEastAsia"/>
          <w:i w:val="1"/>
          <w:iCs w:val="1"/>
          <w:color w:val="FF0000"/>
          <w:sz w:val="22"/>
          <w:szCs w:val="22"/>
        </w:rPr>
        <w:t xml:space="preserve"> </w:t>
      </w:r>
    </w:p>
    <w:p w:rsidR="009C1210" w:rsidP="3C411B37" w:rsidRDefault="009C1210" w14:paraId="1D40BE4F" w14:textId="77777777">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9C1210">
        <w:rPr>
          <w:rFonts w:eastAsia="游明朝" w:eastAsiaTheme="minorEastAsia"/>
          <w:i w:val="1"/>
          <w:iCs w:val="1"/>
          <w:color w:val="FF0000"/>
          <w:sz w:val="22"/>
          <w:szCs w:val="22"/>
        </w:rPr>
        <w:t>Determines</w:t>
      </w:r>
      <w:r w:rsidRPr="3C411B37" w:rsidR="009C1210">
        <w:rPr>
          <w:rFonts w:eastAsia="游明朝" w:eastAsiaTheme="minorEastAsia"/>
          <w:i w:val="1"/>
          <w:iCs w:val="1"/>
          <w:color w:val="FF0000"/>
          <w:sz w:val="22"/>
          <w:szCs w:val="22"/>
        </w:rPr>
        <w:t xml:space="preserve"> who needs to be reviewed during the upcoming academic year</w:t>
      </w:r>
    </w:p>
    <w:p w:rsidR="00704E3F" w:rsidP="3C411B37" w:rsidRDefault="009C1210" w14:paraId="36E418B6" w14:textId="31ECB1D4">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9C1210">
        <w:rPr>
          <w:rFonts w:eastAsia="游明朝" w:eastAsiaTheme="minorEastAsia"/>
          <w:i w:val="1"/>
          <w:iCs w:val="1"/>
          <w:color w:val="FF0000"/>
          <w:sz w:val="22"/>
          <w:szCs w:val="22"/>
        </w:rPr>
        <w:t xml:space="preserve">Assigns a reviewer by taking the next name from the list of </w:t>
      </w:r>
      <w:r w:rsidRPr="3C411B37" w:rsidR="009C1210">
        <w:rPr>
          <w:rFonts w:eastAsia="游明朝" w:eastAsiaTheme="minorEastAsia"/>
          <w:i w:val="1"/>
          <w:iCs w:val="1"/>
          <w:color w:val="FF0000"/>
          <w:sz w:val="22"/>
          <w:szCs w:val="22"/>
        </w:rPr>
        <w:t>faculty</w:t>
      </w:r>
      <w:r w:rsidRPr="3C411B37" w:rsidR="009C1210">
        <w:rPr>
          <w:rFonts w:eastAsia="游明朝" w:eastAsiaTheme="minorEastAsia"/>
          <w:i w:val="1"/>
          <w:iCs w:val="1"/>
          <w:color w:val="FF0000"/>
          <w:sz w:val="22"/>
          <w:szCs w:val="22"/>
        </w:rPr>
        <w:t xml:space="preserve"> who meet the requirements listed in Section III B below</w:t>
      </w:r>
      <w:r w:rsidRPr="3C411B37" w:rsidR="001E3597">
        <w:rPr>
          <w:rFonts w:eastAsia="游明朝" w:eastAsiaTheme="minorEastAsia"/>
          <w:i w:val="1"/>
          <w:iCs w:val="1"/>
          <w:color w:val="FF0000"/>
          <w:sz w:val="22"/>
          <w:szCs w:val="22"/>
        </w:rPr>
        <w:t>.</w:t>
      </w:r>
    </w:p>
    <w:p w:rsidR="001E3597" w:rsidP="3C411B37" w:rsidRDefault="001E3597" w14:paraId="606ED9F2" w14:textId="5A81B12B">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1E3597">
        <w:rPr>
          <w:rFonts w:eastAsia="游明朝" w:eastAsiaTheme="minorEastAsia"/>
          <w:i w:val="1"/>
          <w:iCs w:val="1"/>
          <w:color w:val="FF0000"/>
          <w:sz w:val="22"/>
          <w:szCs w:val="22"/>
        </w:rPr>
        <w:t>No</w:t>
      </w:r>
      <w:r w:rsidRPr="3C411B37" w:rsidR="003115A8">
        <w:rPr>
          <w:rFonts w:eastAsia="游明朝" w:eastAsiaTheme="minorEastAsia"/>
          <w:i w:val="1"/>
          <w:iCs w:val="1"/>
          <w:color w:val="FF0000"/>
          <w:sz w:val="22"/>
          <w:szCs w:val="22"/>
        </w:rPr>
        <w:t xml:space="preserve">tifies </w:t>
      </w:r>
      <w:r w:rsidRPr="3C411B37" w:rsidR="001E3597">
        <w:rPr>
          <w:rFonts w:eastAsia="游明朝" w:eastAsiaTheme="minorEastAsia"/>
          <w:i w:val="1"/>
          <w:iCs w:val="1"/>
          <w:color w:val="FF0000"/>
          <w:sz w:val="22"/>
          <w:szCs w:val="22"/>
        </w:rPr>
        <w:t>reviewer and reviewee of their pairing</w:t>
      </w:r>
      <w:r w:rsidRPr="3C411B37" w:rsidR="003115A8">
        <w:rPr>
          <w:rFonts w:eastAsia="游明朝" w:eastAsiaTheme="minorEastAsia"/>
          <w:i w:val="1"/>
          <w:iCs w:val="1"/>
          <w:color w:val="FF0000"/>
          <w:sz w:val="22"/>
          <w:szCs w:val="22"/>
        </w:rPr>
        <w:t xml:space="preserve"> via email</w:t>
      </w:r>
      <w:r w:rsidRPr="3C411B37" w:rsidR="001E3597">
        <w:rPr>
          <w:rFonts w:eastAsia="游明朝" w:eastAsiaTheme="minorEastAsia"/>
          <w:i w:val="1"/>
          <w:iCs w:val="1"/>
          <w:color w:val="FF0000"/>
          <w:sz w:val="22"/>
          <w:szCs w:val="22"/>
        </w:rPr>
        <w:t xml:space="preserve"> and sends the required documents listed in Section II B above.</w:t>
      </w:r>
      <w:r w:rsidRPr="3C411B37" w:rsidR="001372B3">
        <w:rPr>
          <w:rFonts w:eastAsia="游明朝" w:eastAsiaTheme="minorEastAsia"/>
          <w:i w:val="1"/>
          <w:iCs w:val="1"/>
          <w:color w:val="FF0000"/>
          <w:sz w:val="22"/>
          <w:szCs w:val="22"/>
        </w:rPr>
        <w:t xml:space="preserve"> This message also lists the courses examined in the reviewee’s last three reviews.</w:t>
      </w:r>
    </w:p>
    <w:p w:rsidR="003115A8" w:rsidP="3C411B37" w:rsidRDefault="001E3597" w14:paraId="7B7182C7" w14:textId="77777777">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1E3597">
        <w:rPr>
          <w:rFonts w:eastAsia="游明朝" w:eastAsiaTheme="minorEastAsia"/>
          <w:i w:val="1"/>
          <w:iCs w:val="1"/>
          <w:color w:val="FF0000"/>
          <w:sz w:val="22"/>
          <w:szCs w:val="22"/>
        </w:rPr>
        <w:t>Week 2 of Fall term: Reviewer and reviewee</w:t>
      </w:r>
      <w:r w:rsidRPr="3C411B37" w:rsidR="003115A8">
        <w:rPr>
          <w:rFonts w:eastAsia="游明朝" w:eastAsiaTheme="minorEastAsia"/>
          <w:i w:val="1"/>
          <w:iCs w:val="1"/>
          <w:color w:val="FF0000"/>
          <w:sz w:val="22"/>
          <w:szCs w:val="22"/>
        </w:rPr>
        <w:t>:</w:t>
      </w:r>
    </w:p>
    <w:p w:rsidR="003115A8" w:rsidP="3C411B37" w:rsidRDefault="003115A8" w14:paraId="7117E7DE" w14:textId="77777777">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115A8">
        <w:rPr>
          <w:rFonts w:eastAsia="游明朝" w:eastAsiaTheme="minorEastAsia"/>
          <w:i w:val="1"/>
          <w:iCs w:val="1"/>
          <w:color w:val="FF0000"/>
          <w:sz w:val="22"/>
          <w:szCs w:val="22"/>
        </w:rPr>
        <w:t>W</w:t>
      </w:r>
      <w:r w:rsidRPr="3C411B37" w:rsidR="001E3597">
        <w:rPr>
          <w:rFonts w:eastAsia="游明朝" w:eastAsiaTheme="minorEastAsia"/>
          <w:i w:val="1"/>
          <w:iCs w:val="1"/>
          <w:color w:val="FF0000"/>
          <w:sz w:val="22"/>
          <w:szCs w:val="22"/>
        </w:rPr>
        <w:t>ork together to decide which term and course would be best for the review, keeping in mind that the types of courses selected for review over the course of a faculty member’s career should be representative of the full range of courses they teach.</w:t>
      </w:r>
      <w:r w:rsidRPr="3C411B37" w:rsidR="003115A8">
        <w:rPr>
          <w:rFonts w:eastAsia="游明朝" w:eastAsiaTheme="minorEastAsia"/>
          <w:i w:val="1"/>
          <w:iCs w:val="1"/>
          <w:color w:val="FF0000"/>
          <w:sz w:val="22"/>
          <w:szCs w:val="22"/>
        </w:rPr>
        <w:t xml:space="preserve"> </w:t>
      </w:r>
    </w:p>
    <w:p w:rsidR="001E3597" w:rsidP="3C411B37" w:rsidRDefault="003115A8" w14:paraId="30271954" w14:textId="626EEBFA">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115A8">
        <w:rPr>
          <w:rFonts w:eastAsia="游明朝" w:eastAsiaTheme="minorEastAsia"/>
          <w:i w:val="1"/>
          <w:iCs w:val="1"/>
          <w:color w:val="FF0000"/>
          <w:sz w:val="22"/>
          <w:szCs w:val="22"/>
        </w:rPr>
        <w:t>Communicate to the Peer Review Manager their choice of which term to do the review</w:t>
      </w:r>
      <w:r w:rsidRPr="3C411B37" w:rsidR="003E0767">
        <w:rPr>
          <w:rFonts w:eastAsia="游明朝" w:eastAsiaTheme="minorEastAsia"/>
          <w:i w:val="1"/>
          <w:iCs w:val="1"/>
          <w:color w:val="FF0000"/>
          <w:sz w:val="22"/>
          <w:szCs w:val="22"/>
        </w:rPr>
        <w:t>, and which course will be reviewed</w:t>
      </w:r>
      <w:r w:rsidRPr="3C411B37" w:rsidR="003115A8">
        <w:rPr>
          <w:rFonts w:eastAsia="游明朝" w:eastAsiaTheme="minorEastAsia"/>
          <w:i w:val="1"/>
          <w:iCs w:val="1"/>
          <w:color w:val="FF0000"/>
          <w:sz w:val="22"/>
          <w:szCs w:val="22"/>
        </w:rPr>
        <w:t xml:space="preserve">. If they have chosen a term other than Fall, the Manager will send a reminder in Week </w:t>
      </w:r>
      <w:r w:rsidRPr="3C411B37" w:rsidR="001A11CF">
        <w:rPr>
          <w:rFonts w:eastAsia="游明朝" w:eastAsiaTheme="minorEastAsia"/>
          <w:i w:val="1"/>
          <w:iCs w:val="1"/>
          <w:color w:val="FF0000"/>
          <w:sz w:val="22"/>
          <w:szCs w:val="22"/>
        </w:rPr>
        <w:t>1</w:t>
      </w:r>
      <w:r w:rsidRPr="3C411B37" w:rsidR="003115A8">
        <w:rPr>
          <w:rFonts w:eastAsia="游明朝" w:eastAsiaTheme="minorEastAsia"/>
          <w:i w:val="1"/>
          <w:iCs w:val="1"/>
          <w:color w:val="FF0000"/>
          <w:sz w:val="22"/>
          <w:szCs w:val="22"/>
        </w:rPr>
        <w:t xml:space="preserve"> of the relevant term</w:t>
      </w:r>
      <w:r w:rsidRPr="3C411B37" w:rsidR="003115A8">
        <w:rPr>
          <w:rFonts w:eastAsia="游明朝" w:eastAsiaTheme="minorEastAsia"/>
          <w:i w:val="1"/>
          <w:iCs w:val="1"/>
          <w:color w:val="FF0000"/>
          <w:sz w:val="22"/>
          <w:szCs w:val="22"/>
        </w:rPr>
        <w:t>.</w:t>
      </w:r>
      <w:r w:rsidRPr="3C411B37" w:rsidR="003115A8">
        <w:rPr>
          <w:rFonts w:eastAsia="游明朝" w:eastAsiaTheme="minorEastAsia"/>
          <w:i w:val="1"/>
          <w:iCs w:val="1"/>
          <w:color w:val="FF0000"/>
          <w:sz w:val="22"/>
          <w:szCs w:val="22"/>
        </w:rPr>
        <w:t xml:space="preserve">  </w:t>
      </w:r>
    </w:p>
    <w:p w:rsidR="003115A8" w:rsidP="3C411B37" w:rsidRDefault="003115A8" w14:paraId="33CF2F6E" w14:textId="6D4FCA5D">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115A8">
        <w:rPr>
          <w:rFonts w:eastAsia="游明朝" w:eastAsiaTheme="minorEastAsia"/>
          <w:i w:val="1"/>
          <w:iCs w:val="1"/>
          <w:color w:val="FF0000"/>
          <w:sz w:val="22"/>
          <w:szCs w:val="22"/>
        </w:rPr>
        <w:t xml:space="preserve">By Week 3 of the term </w:t>
      </w:r>
      <w:r w:rsidRPr="3C411B37" w:rsidR="001A11CF">
        <w:rPr>
          <w:rFonts w:eastAsia="游明朝" w:eastAsiaTheme="minorEastAsia"/>
          <w:i w:val="1"/>
          <w:iCs w:val="1"/>
          <w:color w:val="FF0000"/>
          <w:sz w:val="22"/>
          <w:szCs w:val="22"/>
        </w:rPr>
        <w:t xml:space="preserve">in which </w:t>
      </w:r>
      <w:r w:rsidRPr="3C411B37" w:rsidR="003115A8">
        <w:rPr>
          <w:rFonts w:eastAsia="游明朝" w:eastAsiaTheme="minorEastAsia"/>
          <w:i w:val="1"/>
          <w:iCs w:val="1"/>
          <w:color w:val="FF0000"/>
          <w:sz w:val="22"/>
          <w:szCs w:val="22"/>
        </w:rPr>
        <w:t>the review will take place</w:t>
      </w:r>
      <w:r w:rsidRPr="3C411B37" w:rsidR="003E0767">
        <w:rPr>
          <w:rFonts w:eastAsia="游明朝" w:eastAsiaTheme="minorEastAsia"/>
          <w:i w:val="1"/>
          <w:iCs w:val="1"/>
          <w:color w:val="FF0000"/>
          <w:sz w:val="22"/>
          <w:szCs w:val="22"/>
        </w:rPr>
        <w:t xml:space="preserve">, </w:t>
      </w:r>
      <w:r w:rsidRPr="3C411B37" w:rsidR="003E0767">
        <w:rPr>
          <w:rFonts w:eastAsia="游明朝" w:eastAsiaTheme="minorEastAsia"/>
          <w:i w:val="1"/>
          <w:iCs w:val="1"/>
          <w:color w:val="FF0000"/>
          <w:sz w:val="22"/>
          <w:szCs w:val="22"/>
        </w:rPr>
        <w:t>r</w:t>
      </w:r>
      <w:r w:rsidRPr="3C411B37" w:rsidR="003115A8">
        <w:rPr>
          <w:rFonts w:eastAsia="游明朝" w:eastAsiaTheme="minorEastAsia"/>
          <w:i w:val="1"/>
          <w:iCs w:val="1"/>
          <w:color w:val="FF0000"/>
          <w:sz w:val="22"/>
          <w:szCs w:val="22"/>
        </w:rPr>
        <w:t>eviewer</w:t>
      </w:r>
      <w:r w:rsidRPr="3C411B37" w:rsidR="003115A8">
        <w:rPr>
          <w:rFonts w:eastAsia="游明朝" w:eastAsiaTheme="minorEastAsia"/>
          <w:i w:val="1"/>
          <w:iCs w:val="1"/>
          <w:color w:val="FF0000"/>
          <w:sz w:val="22"/>
          <w:szCs w:val="22"/>
        </w:rPr>
        <w:t xml:space="preserve"> and reviewee:</w:t>
      </w:r>
    </w:p>
    <w:p w:rsidR="003115A8" w:rsidP="3C411B37" w:rsidRDefault="003115A8" w14:paraId="1C0C44F0" w14:textId="59562B43">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115A8">
        <w:rPr>
          <w:rFonts w:eastAsia="游明朝" w:eastAsiaTheme="minorEastAsia"/>
          <w:i w:val="1"/>
          <w:iCs w:val="1"/>
          <w:color w:val="FF0000"/>
          <w:sz w:val="22"/>
          <w:szCs w:val="22"/>
        </w:rPr>
        <w:t xml:space="preserve">Schedule the date of the class </w:t>
      </w:r>
      <w:r w:rsidRPr="3C411B37" w:rsidR="003115A8">
        <w:rPr>
          <w:rFonts w:eastAsia="游明朝" w:eastAsiaTheme="minorEastAsia"/>
          <w:i w:val="1"/>
          <w:iCs w:val="1"/>
          <w:color w:val="FF0000"/>
          <w:sz w:val="22"/>
          <w:szCs w:val="22"/>
        </w:rPr>
        <w:t>observation</w:t>
      </w:r>
      <w:r w:rsidRPr="3C411B37" w:rsidR="00161B94">
        <w:rPr>
          <w:rFonts w:eastAsia="游明朝" w:eastAsiaTheme="minorEastAsia"/>
          <w:i w:val="1"/>
          <w:iCs w:val="1"/>
          <w:color w:val="FF0000"/>
          <w:sz w:val="22"/>
          <w:szCs w:val="22"/>
        </w:rPr>
        <w:t>, if</w:t>
      </w:r>
      <w:r w:rsidRPr="3C411B37" w:rsidR="00161B94">
        <w:rPr>
          <w:rFonts w:eastAsia="游明朝" w:eastAsiaTheme="minorEastAsia"/>
          <w:i w:val="1"/>
          <w:iCs w:val="1"/>
          <w:color w:val="FF0000"/>
          <w:sz w:val="22"/>
          <w:szCs w:val="22"/>
        </w:rPr>
        <w:t xml:space="preserve"> the class meets in person.</w:t>
      </w:r>
      <w:r w:rsidRPr="3C411B37" w:rsidR="003E0767">
        <w:rPr>
          <w:rFonts w:eastAsia="游明朝" w:eastAsiaTheme="minorEastAsia"/>
          <w:i w:val="1"/>
          <w:iCs w:val="1"/>
          <w:color w:val="FF0000"/>
          <w:sz w:val="22"/>
          <w:szCs w:val="22"/>
        </w:rPr>
        <w:t xml:space="preserve"> The observation should take place on or before Wednesday of Week 9 of the term.</w:t>
      </w:r>
    </w:p>
    <w:p w:rsidR="00161B94" w:rsidP="3C411B37" w:rsidRDefault="00161B94" w14:paraId="1420C00D" w14:textId="341B88E7">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161B94">
        <w:rPr>
          <w:rFonts w:eastAsia="游明朝" w:eastAsiaTheme="minorEastAsia"/>
          <w:i w:val="1"/>
          <w:iCs w:val="1"/>
          <w:color w:val="FF0000"/>
          <w:sz w:val="22"/>
          <w:szCs w:val="22"/>
        </w:rPr>
        <w:t>Schedule a two-week window in which the reviewee will give the reviewer access to the course LMS site.</w:t>
      </w:r>
    </w:p>
    <w:p w:rsidR="003115A8" w:rsidP="3C411B37" w:rsidRDefault="003115A8" w14:paraId="51A52B81" w14:textId="73F37182">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115A8">
        <w:rPr>
          <w:rFonts w:eastAsia="游明朝" w:eastAsiaTheme="minorEastAsia"/>
          <w:i w:val="1"/>
          <w:iCs w:val="1"/>
          <w:color w:val="FF0000"/>
          <w:sz w:val="22"/>
          <w:szCs w:val="22"/>
        </w:rPr>
        <w:t xml:space="preserve">Schedule the </w:t>
      </w:r>
      <w:r w:rsidRPr="3C411B37" w:rsidR="00161B94">
        <w:rPr>
          <w:rFonts w:eastAsia="游明朝" w:eastAsiaTheme="minorEastAsia"/>
          <w:i w:val="1"/>
          <w:iCs w:val="1"/>
          <w:color w:val="FF0000"/>
          <w:sz w:val="22"/>
          <w:szCs w:val="22"/>
        </w:rPr>
        <w:t>Peer Review Report discussion meeting.</w:t>
      </w:r>
    </w:p>
    <w:p w:rsidRPr="001372B3" w:rsidR="003E0767" w:rsidP="3C411B37" w:rsidRDefault="00161B94" w14:paraId="06DFB6EC" w14:textId="03FC8067">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161B94">
        <w:rPr>
          <w:rFonts w:eastAsia="游明朝" w:eastAsiaTheme="minorEastAsia"/>
          <w:i w:val="1"/>
          <w:iCs w:val="1"/>
          <w:color w:val="FF0000"/>
          <w:sz w:val="22"/>
          <w:szCs w:val="22"/>
        </w:rPr>
        <w:t>One week prior to the class visit or the LMS site access</w:t>
      </w:r>
      <w:r w:rsidRPr="3C411B37" w:rsidR="001372B3">
        <w:rPr>
          <w:rFonts w:eastAsia="游明朝" w:eastAsiaTheme="minorEastAsia"/>
          <w:i w:val="1"/>
          <w:iCs w:val="1"/>
          <w:color w:val="FF0000"/>
          <w:sz w:val="22"/>
          <w:szCs w:val="22"/>
        </w:rPr>
        <w:t>, t</w:t>
      </w:r>
      <w:r w:rsidRPr="3C411B37" w:rsidR="003E0767">
        <w:rPr>
          <w:rFonts w:eastAsia="游明朝" w:eastAsiaTheme="minorEastAsia"/>
          <w:i w:val="1"/>
          <w:iCs w:val="1"/>
          <w:color w:val="FF0000"/>
          <w:sz w:val="22"/>
          <w:szCs w:val="22"/>
        </w:rPr>
        <w:t xml:space="preserve">he reviewee completes the </w:t>
      </w:r>
      <w:r w:rsidRPr="3C411B37" w:rsidR="001372B3">
        <w:rPr>
          <w:rFonts w:eastAsia="游明朝" w:eastAsiaTheme="minorEastAsia"/>
          <w:i w:val="1"/>
          <w:iCs w:val="1"/>
          <w:color w:val="FF0000"/>
          <w:sz w:val="22"/>
          <w:szCs w:val="22"/>
        </w:rPr>
        <w:t xml:space="preserve">Instructor Questions </w:t>
      </w:r>
      <w:r w:rsidRPr="3C411B37" w:rsidR="003E0767">
        <w:rPr>
          <w:rFonts w:eastAsia="游明朝" w:eastAsiaTheme="minorEastAsia"/>
          <w:i w:val="1"/>
          <w:iCs w:val="1"/>
          <w:color w:val="FF0000"/>
          <w:sz w:val="22"/>
          <w:szCs w:val="22"/>
        </w:rPr>
        <w:t xml:space="preserve">forms and </w:t>
      </w:r>
      <w:r w:rsidRPr="3C411B37" w:rsidR="001372B3">
        <w:rPr>
          <w:rFonts w:eastAsia="游明朝" w:eastAsiaTheme="minorEastAsia"/>
          <w:i w:val="1"/>
          <w:iCs w:val="1"/>
          <w:color w:val="FF0000"/>
          <w:sz w:val="22"/>
          <w:szCs w:val="22"/>
        </w:rPr>
        <w:t>emails</w:t>
      </w:r>
      <w:r w:rsidRPr="3C411B37" w:rsidR="003E0767">
        <w:rPr>
          <w:rFonts w:eastAsia="游明朝" w:eastAsiaTheme="minorEastAsia"/>
          <w:i w:val="1"/>
          <w:iCs w:val="1"/>
          <w:color w:val="FF0000"/>
          <w:sz w:val="22"/>
          <w:szCs w:val="22"/>
        </w:rPr>
        <w:t xml:space="preserve"> </w:t>
      </w:r>
      <w:r w:rsidRPr="3C411B37" w:rsidR="554B2EB4">
        <w:rPr>
          <w:rFonts w:eastAsia="游明朝" w:eastAsiaTheme="minorEastAsia"/>
          <w:i w:val="1"/>
          <w:iCs w:val="1"/>
          <w:color w:val="FF0000"/>
          <w:sz w:val="22"/>
          <w:szCs w:val="22"/>
        </w:rPr>
        <w:t>it, the syllabus, and any other</w:t>
      </w:r>
      <w:r w:rsidRPr="3C411B37" w:rsidR="003E0767">
        <w:rPr>
          <w:rFonts w:eastAsia="游明朝" w:eastAsiaTheme="minorEastAsia"/>
          <w:i w:val="1"/>
          <w:iCs w:val="1"/>
          <w:color w:val="FF0000"/>
          <w:sz w:val="22"/>
          <w:szCs w:val="22"/>
        </w:rPr>
        <w:t xml:space="preserve"> relevant course materials to the reviewer.</w:t>
      </w:r>
    </w:p>
    <w:p w:rsidR="003E0767" w:rsidP="3C411B37" w:rsidRDefault="003E0767" w14:paraId="5A94F06D" w14:textId="47073EA3">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 xml:space="preserve">During the class observation, the reviewer uses the table in the </w:t>
      </w:r>
      <w:r w:rsidRPr="3C411B37" w:rsidR="001A11CF">
        <w:rPr>
          <w:rFonts w:eastAsia="游明朝" w:eastAsiaTheme="minorEastAsia"/>
          <w:i w:val="1"/>
          <w:iCs w:val="1"/>
          <w:color w:val="FF0000"/>
          <w:sz w:val="22"/>
          <w:szCs w:val="22"/>
        </w:rPr>
        <w:t>(</w:t>
      </w:r>
      <w:r w:rsidRPr="3C411B37" w:rsidR="003E0767">
        <w:rPr>
          <w:rFonts w:eastAsia="游明朝" w:eastAsiaTheme="minorEastAsia"/>
          <w:i w:val="1"/>
          <w:iCs w:val="1"/>
          <w:color w:val="FF0000"/>
          <w:sz w:val="22"/>
          <w:szCs w:val="22"/>
        </w:rPr>
        <w:t>Department of Y</w:t>
      </w:r>
      <w:r w:rsidRPr="3C411B37" w:rsidR="001A11CF">
        <w:rPr>
          <w:rFonts w:eastAsia="游明朝" w:eastAsiaTheme="minorEastAsia"/>
          <w:i w:val="1"/>
          <w:iCs w:val="1"/>
          <w:color w:val="FF0000"/>
          <w:sz w:val="22"/>
          <w:szCs w:val="22"/>
        </w:rPr>
        <w:t>)</w:t>
      </w:r>
      <w:r w:rsidRPr="3C411B37" w:rsidR="003E0767">
        <w:rPr>
          <w:rFonts w:eastAsia="游明朝" w:eastAsiaTheme="minorEastAsia"/>
          <w:i w:val="1"/>
          <w:iCs w:val="1"/>
          <w:color w:val="FF0000"/>
          <w:sz w:val="22"/>
          <w:szCs w:val="22"/>
        </w:rPr>
        <w:t xml:space="preserve"> Peer Review Report Template form to record what the instructor is doing, what the students are doing, and any other observations that will be helpful in completing the rest of the form.</w:t>
      </w:r>
    </w:p>
    <w:p w:rsidR="003E0767" w:rsidP="3C411B37" w:rsidRDefault="003E0767" w14:paraId="05D51EEE" w14:textId="2031C117">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By one week after the class observation, the reviewer completes a draft of the Peer Review Report and emails it to the reviewee.</w:t>
      </w:r>
    </w:p>
    <w:p w:rsidR="003E0767" w:rsidP="3C411B37" w:rsidRDefault="003E0767" w14:paraId="2636D938" w14:textId="4A2D09CF">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On or before Friday of Week 10 of the review term, the reviewer and reviewee meet to discuss the Peer Review Report and agree on focal areas for improvement of teaching as well as any other changes to the report.</w:t>
      </w:r>
    </w:p>
    <w:p w:rsidR="003E0767" w:rsidP="3C411B37" w:rsidRDefault="003E0767" w14:paraId="3CDE2A2F" w14:textId="42F4D760">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On or before Tuesday of Finals week of the review term, the reviewer:</w:t>
      </w:r>
    </w:p>
    <w:p w:rsidR="003E0767" w:rsidP="3C411B37" w:rsidRDefault="003E0767" w14:paraId="4D155EE7" w14:textId="7C8F5EF2">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 xml:space="preserve">Completes the final draft of the Peer Review Report, signs it, electronically or by printing a hard copy, then </w:t>
      </w:r>
      <w:r w:rsidRPr="3C411B37" w:rsidR="003E0767">
        <w:rPr>
          <w:rFonts w:eastAsia="游明朝" w:eastAsiaTheme="minorEastAsia"/>
          <w:i w:val="1"/>
          <w:iCs w:val="1"/>
          <w:color w:val="FF0000"/>
          <w:sz w:val="22"/>
          <w:szCs w:val="22"/>
        </w:rPr>
        <w:t>signing</w:t>
      </w:r>
      <w:r w:rsidRPr="3C411B37" w:rsidR="003E0767">
        <w:rPr>
          <w:rFonts w:eastAsia="游明朝" w:eastAsiaTheme="minorEastAsia"/>
          <w:i w:val="1"/>
          <w:iCs w:val="1"/>
          <w:color w:val="FF0000"/>
          <w:sz w:val="22"/>
          <w:szCs w:val="22"/>
        </w:rPr>
        <w:t xml:space="preserve"> and scanning it.</w:t>
      </w:r>
    </w:p>
    <w:p w:rsidR="003E0767" w:rsidP="3C411B37" w:rsidRDefault="003E0767" w14:paraId="78AF5085" w14:textId="724F66E2">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Emails the final, signed report to the reviewee.</w:t>
      </w:r>
    </w:p>
    <w:p w:rsidR="003E0767" w:rsidP="3C411B37" w:rsidRDefault="003E0767" w14:paraId="6B2AE243" w14:textId="4D49194A">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On or before Thursday of Finals week of the review term, the reviewee:</w:t>
      </w:r>
    </w:p>
    <w:p w:rsidR="003E0767" w:rsidP="3C411B37" w:rsidRDefault="003E0767" w14:paraId="085C1C34" w14:textId="0C377C2F">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Signs the final draft of the Peer Review Report, either electronically or by printing, signing, and scanning a hard copy.</w:t>
      </w:r>
    </w:p>
    <w:p w:rsidR="003E0767" w:rsidP="3C411B37" w:rsidRDefault="003E0767" w14:paraId="6C0B3298" w14:textId="77777777">
      <w:pPr>
        <w:pStyle w:val="ListParagraph"/>
        <w:numPr>
          <w:ilvl w:val="1"/>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Emails</w:t>
      </w:r>
      <w:r w:rsidRPr="3C411B37" w:rsidR="003E0767">
        <w:rPr>
          <w:rFonts w:eastAsia="游明朝" w:eastAsiaTheme="minorEastAsia"/>
          <w:i w:val="1"/>
          <w:iCs w:val="1"/>
          <w:color w:val="FF0000"/>
          <w:sz w:val="22"/>
          <w:szCs w:val="22"/>
        </w:rPr>
        <w:t xml:space="preserve"> copies of the signed report to the reviewer and the Peer Review Manager.</w:t>
      </w:r>
    </w:p>
    <w:p w:rsidR="003E0767" w:rsidP="3C411B37" w:rsidRDefault="003E0767" w14:paraId="096EEC96" w14:textId="1B7DEE8A">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 xml:space="preserve">On or before Friday of Finals week of the review term, the Peer Review Manager </w:t>
      </w:r>
      <w:r w:rsidRPr="3C411B37" w:rsidR="001221AF">
        <w:rPr>
          <w:rFonts w:eastAsia="游明朝" w:eastAsiaTheme="minorEastAsia"/>
          <w:i w:val="1"/>
          <w:iCs w:val="1"/>
          <w:color w:val="FF0000"/>
          <w:sz w:val="22"/>
          <w:szCs w:val="22"/>
        </w:rPr>
        <w:t>archives</w:t>
      </w:r>
      <w:r w:rsidRPr="3C411B37" w:rsidR="003E0767">
        <w:rPr>
          <w:rFonts w:eastAsia="游明朝" w:eastAsiaTheme="minorEastAsia"/>
          <w:i w:val="1"/>
          <w:iCs w:val="1"/>
          <w:color w:val="FF0000"/>
          <w:sz w:val="22"/>
          <w:szCs w:val="22"/>
        </w:rPr>
        <w:t xml:space="preserve"> a pdf of the Peer Review Report in</w:t>
      </w:r>
      <w:r w:rsidRPr="3C411B37" w:rsidR="003E0767">
        <w:rPr>
          <w:rFonts w:eastAsia="游明朝" w:eastAsiaTheme="minorEastAsia"/>
          <w:i w:val="1"/>
          <w:iCs w:val="1"/>
          <w:color w:val="FF0000"/>
          <w:sz w:val="22"/>
          <w:szCs w:val="22"/>
        </w:rPr>
        <w:t xml:space="preserve"> </w:t>
      </w:r>
      <w:r w:rsidRPr="3C411B37" w:rsidR="003E0767">
        <w:rPr>
          <w:rFonts w:eastAsia="游明朝" w:eastAsiaTheme="minorEastAsia"/>
          <w:i w:val="1"/>
          <w:iCs w:val="1"/>
          <w:color w:val="FF0000"/>
          <w:sz w:val="22"/>
          <w:szCs w:val="22"/>
        </w:rPr>
        <w:t xml:space="preserve">a </w:t>
      </w:r>
      <w:r w:rsidRPr="3C411B37" w:rsidR="001A11CF">
        <w:rPr>
          <w:rFonts w:eastAsia="游明朝" w:eastAsiaTheme="minorEastAsia"/>
          <w:i w:val="1"/>
          <w:iCs w:val="1"/>
          <w:color w:val="FF0000"/>
          <w:sz w:val="22"/>
          <w:szCs w:val="22"/>
        </w:rPr>
        <w:t>cloud</w:t>
      </w:r>
      <w:r w:rsidRPr="3C411B37" w:rsidR="003E0767">
        <w:rPr>
          <w:rFonts w:eastAsia="游明朝" w:eastAsiaTheme="minorEastAsia"/>
          <w:i w:val="1"/>
          <w:iCs w:val="1"/>
          <w:color w:val="FF0000"/>
          <w:sz w:val="22"/>
          <w:szCs w:val="22"/>
        </w:rPr>
        <w:t xml:space="preserve"> folder</w:t>
      </w:r>
      <w:r w:rsidRPr="3C411B37" w:rsidR="001A11CF">
        <w:rPr>
          <w:rFonts w:eastAsia="游明朝" w:eastAsiaTheme="minorEastAsia"/>
          <w:i w:val="1"/>
          <w:iCs w:val="1"/>
          <w:color w:val="FF0000"/>
          <w:sz w:val="22"/>
          <w:szCs w:val="22"/>
        </w:rPr>
        <w:t xml:space="preserve"> (for example in OneDrive)</w:t>
      </w:r>
      <w:r w:rsidRPr="3C411B37" w:rsidR="003E0767">
        <w:rPr>
          <w:rFonts w:eastAsia="游明朝" w:eastAsiaTheme="minorEastAsia"/>
          <w:i w:val="1"/>
          <w:iCs w:val="1"/>
          <w:color w:val="FF0000"/>
          <w:sz w:val="22"/>
          <w:szCs w:val="22"/>
        </w:rPr>
        <w:t xml:space="preserve"> labeled with the reviewee’s name, the term and year of the review</w:t>
      </w:r>
      <w:r w:rsidRPr="3C411B37" w:rsidR="001221AF">
        <w:rPr>
          <w:rFonts w:eastAsia="游明朝" w:eastAsiaTheme="minorEastAsia"/>
          <w:i w:val="1"/>
          <w:iCs w:val="1"/>
          <w:color w:val="FF0000"/>
          <w:sz w:val="22"/>
          <w:szCs w:val="22"/>
        </w:rPr>
        <w:t>. The folder should be</w:t>
      </w:r>
      <w:r w:rsidRPr="3C411B37" w:rsidR="003E0767">
        <w:rPr>
          <w:rFonts w:eastAsia="游明朝" w:eastAsiaTheme="minorEastAsia"/>
          <w:i w:val="1"/>
          <w:iCs w:val="1"/>
          <w:color w:val="FF0000"/>
          <w:sz w:val="22"/>
          <w:szCs w:val="22"/>
        </w:rPr>
        <w:t xml:space="preserve"> accessible to the Department of Y’s Personnel Committee, the reviewer, and the reviewee.</w:t>
      </w:r>
    </w:p>
    <w:p w:rsidRPr="001221AF" w:rsidR="00161B94" w:rsidP="3C411B37" w:rsidRDefault="003E0767" w14:paraId="3457CDC8" w14:textId="55575D3C">
      <w:pPr>
        <w:pStyle w:val="ListParagraph"/>
        <w:numPr>
          <w:ilvl w:val="0"/>
          <w:numId w:val="24"/>
        </w:numPr>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3E0767">
        <w:rPr>
          <w:rFonts w:eastAsia="游明朝" w:eastAsiaTheme="minorEastAsia"/>
          <w:i w:val="1"/>
          <w:iCs w:val="1"/>
          <w:color w:val="FF0000"/>
          <w:sz w:val="22"/>
          <w:szCs w:val="22"/>
        </w:rPr>
        <w:t xml:space="preserve">By Week 4 of the term following the review, the reviewee may </w:t>
      </w:r>
      <w:r w:rsidRPr="3C411B37" w:rsidR="003E0767">
        <w:rPr>
          <w:rFonts w:eastAsia="游明朝" w:eastAsiaTheme="minorEastAsia"/>
          <w:i w:val="1"/>
          <w:iCs w:val="1"/>
          <w:color w:val="FF0000"/>
          <w:sz w:val="22"/>
          <w:szCs w:val="22"/>
        </w:rPr>
        <w:t>submit</w:t>
      </w:r>
      <w:r w:rsidRPr="3C411B37" w:rsidR="003E0767">
        <w:rPr>
          <w:rFonts w:eastAsia="游明朝" w:eastAsiaTheme="minorEastAsia"/>
          <w:i w:val="1"/>
          <w:iCs w:val="1"/>
          <w:color w:val="FF0000"/>
          <w:sz w:val="22"/>
          <w:szCs w:val="22"/>
        </w:rPr>
        <w:t xml:space="preserve"> to the Peer Review Manager a </w:t>
      </w:r>
      <w:r w:rsidRPr="3C411B37" w:rsidR="1D6CF1BE">
        <w:rPr>
          <w:rFonts w:eastAsia="游明朝" w:eastAsiaTheme="minorEastAsia"/>
          <w:i w:val="1"/>
          <w:iCs w:val="1"/>
          <w:color w:val="FF0000"/>
          <w:sz w:val="22"/>
          <w:szCs w:val="22"/>
        </w:rPr>
        <w:t xml:space="preserve">written </w:t>
      </w:r>
      <w:r w:rsidRPr="3C411B37" w:rsidR="003E0767">
        <w:rPr>
          <w:rFonts w:eastAsia="游明朝" w:eastAsiaTheme="minorEastAsia"/>
          <w:i w:val="1"/>
          <w:iCs w:val="1"/>
          <w:color w:val="FF0000"/>
          <w:sz w:val="22"/>
          <w:szCs w:val="22"/>
        </w:rPr>
        <w:t xml:space="preserve">response to the Peer Review Report. The </w:t>
      </w:r>
      <w:r w:rsidRPr="3C411B37" w:rsidR="5F03D19B">
        <w:rPr>
          <w:rFonts w:eastAsia="游明朝" w:eastAsiaTheme="minorEastAsia"/>
          <w:i w:val="1"/>
          <w:iCs w:val="1"/>
          <w:color w:val="FF0000"/>
          <w:sz w:val="22"/>
          <w:szCs w:val="22"/>
        </w:rPr>
        <w:t>m</w:t>
      </w:r>
      <w:r w:rsidRPr="3C411B37" w:rsidR="003E0767">
        <w:rPr>
          <w:rFonts w:eastAsia="游明朝" w:eastAsiaTheme="minorEastAsia"/>
          <w:i w:val="1"/>
          <w:iCs w:val="1"/>
          <w:color w:val="FF0000"/>
          <w:sz w:val="22"/>
          <w:szCs w:val="22"/>
        </w:rPr>
        <w:t xml:space="preserve">anager will then </w:t>
      </w:r>
      <w:r w:rsidRPr="3C411B37" w:rsidR="001221AF">
        <w:rPr>
          <w:rFonts w:eastAsia="游明朝" w:eastAsiaTheme="minorEastAsia"/>
          <w:i w:val="1"/>
          <w:iCs w:val="1"/>
          <w:color w:val="FF0000"/>
          <w:sz w:val="22"/>
          <w:szCs w:val="22"/>
        </w:rPr>
        <w:t>archive</w:t>
      </w:r>
      <w:r w:rsidRPr="3C411B37" w:rsidR="003E0767">
        <w:rPr>
          <w:rFonts w:eastAsia="游明朝" w:eastAsiaTheme="minorEastAsia"/>
          <w:i w:val="1"/>
          <w:iCs w:val="1"/>
          <w:color w:val="FF0000"/>
          <w:sz w:val="22"/>
          <w:szCs w:val="22"/>
        </w:rPr>
        <w:t xml:space="preserve"> the response in the folder discussed above, so that the Personnel Committee will find it along with the report itself.</w:t>
      </w:r>
    </w:p>
    <w:p w:rsidR="008535BC" w:rsidP="3C411B37" w:rsidRDefault="008535BC" w14:paraId="2FDA4B4F" w14:textId="77777777">
      <w:pPr>
        <w:pStyle w:val="ListParagraph"/>
        <w:shd w:val="clear" w:color="auto" w:fill="FFFFFF" w:themeFill="background1"/>
        <w:spacing w:before="100" w:beforeAutospacing="on" w:after="100" w:afterAutospacing="on"/>
        <w:rPr>
          <w:rFonts w:eastAsia="游明朝" w:eastAsiaTheme="minorEastAsia"/>
          <w:color w:val="2F5496" w:themeColor="accent1" w:themeShade="BF"/>
          <w:sz w:val="22"/>
          <w:szCs w:val="22"/>
        </w:rPr>
      </w:pPr>
    </w:p>
    <w:p w:rsidRPr="009B4025" w:rsidR="00A678C9" w:rsidP="3C411B37" w:rsidRDefault="4F3C2D76" w14:paraId="164325EA" w14:textId="0E00AF18">
      <w:pPr>
        <w:pStyle w:val="ListParagraph"/>
        <w:numPr>
          <w:ilvl w:val="0"/>
          <w:numId w:val="2"/>
        </w:numPr>
        <w:shd w:val="clear" w:color="auto" w:fill="FFFFFF" w:themeFill="background1"/>
        <w:rPr>
          <w:rFonts w:eastAsia="游明朝" w:eastAsiaTheme="minorEastAsia"/>
          <w:b w:val="1"/>
          <w:bCs w:val="1"/>
          <w:color w:val="000000" w:themeColor="text1"/>
          <w:sz w:val="22"/>
          <w:szCs w:val="22"/>
        </w:rPr>
      </w:pPr>
      <w:r w:rsidRPr="3C411B37" w:rsidR="4F3C2D76">
        <w:rPr>
          <w:rFonts w:eastAsia="游明朝" w:eastAsiaTheme="minorEastAsia"/>
          <w:b w:val="1"/>
          <w:bCs w:val="1"/>
          <w:color w:val="000000" w:themeColor="text1" w:themeTint="FF" w:themeShade="FF"/>
          <w:sz w:val="22"/>
          <w:szCs w:val="22"/>
        </w:rPr>
        <w:t>Personnel</w:t>
      </w:r>
    </w:p>
    <w:p w:rsidR="001E0464" w:rsidP="3C411B37" w:rsidRDefault="001E0464" w14:paraId="0839BD6E" w14:textId="2C4A88D1">
      <w:pPr>
        <w:pStyle w:val="ListParagraph"/>
        <w:shd w:val="clear" w:color="auto" w:fill="FFFFFF" w:themeFill="background1"/>
        <w:spacing w:before="100" w:beforeAutospacing="on" w:after="100" w:afterAutospacing="on"/>
        <w:rPr>
          <w:rFonts w:eastAsia="游明朝" w:eastAsiaTheme="minorEastAsia"/>
          <w:color w:val="2F5496" w:themeColor="accent1" w:themeTint="FF" w:themeShade="BF"/>
          <w:sz w:val="22"/>
          <w:szCs w:val="22"/>
        </w:rPr>
      </w:pPr>
      <w:r w:rsidRPr="3C411B37" w:rsidR="40A75AE5">
        <w:rPr>
          <w:rFonts w:eastAsia="游明朝" w:eastAsiaTheme="minorEastAsia"/>
          <w:color w:val="2F5496" w:themeColor="accent1" w:themeTint="FF" w:themeShade="BF"/>
          <w:sz w:val="22"/>
          <w:szCs w:val="22"/>
        </w:rPr>
        <w:t>[Units should name the qualifications reviewers must hold (e.g., rank or training, or membership in unit or cross-unit partner, etc.).]</w:t>
      </w:r>
    </w:p>
    <w:p w:rsidR="001E0464" w:rsidP="3C411B37" w:rsidRDefault="001E0464" w14:paraId="66044494" w14:textId="77777777">
      <w:pPr>
        <w:pStyle w:val="ListParagraph"/>
        <w:shd w:val="clear" w:color="auto" w:fill="FFFFFF" w:themeFill="background1"/>
        <w:spacing w:before="100" w:beforeAutospacing="1" w:after="100" w:afterAutospacing="1"/>
        <w:rPr>
          <w:rFonts w:eastAsia="游明朝" w:eastAsiaTheme="minorEastAsia"/>
          <w:color w:val="000000" w:themeColor="text1" w:themeTint="FF" w:themeShade="FF"/>
          <w:sz w:val="22"/>
          <w:szCs w:val="22"/>
        </w:rPr>
      </w:pPr>
    </w:p>
    <w:p w:rsidR="001E0464" w:rsidP="3C411B37" w:rsidRDefault="001E0464" w14:paraId="426F9291" w14:textId="57F6A7F8">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1E0464">
        <w:rPr>
          <w:rFonts w:eastAsia="游明朝" w:eastAsiaTheme="minorEastAsia"/>
          <w:i w:val="1"/>
          <w:iCs w:val="1"/>
          <w:color w:val="FF0000"/>
          <w:sz w:val="22"/>
          <w:szCs w:val="22"/>
        </w:rPr>
        <w:t>Review</w:t>
      </w:r>
      <w:r w:rsidRPr="3C411B37" w:rsidR="00264BCF">
        <w:rPr>
          <w:rFonts w:eastAsia="游明朝" w:eastAsiaTheme="minorEastAsia"/>
          <w:i w:val="1"/>
          <w:iCs w:val="1"/>
          <w:color w:val="FF0000"/>
          <w:sz w:val="22"/>
          <w:szCs w:val="22"/>
        </w:rPr>
        <w:t>ers are drawn from a pool consisting of all non-</w:t>
      </w:r>
      <w:r w:rsidRPr="3C411B37" w:rsidR="550BEDA6">
        <w:rPr>
          <w:rFonts w:eastAsia="游明朝" w:eastAsiaTheme="minorEastAsia"/>
          <w:i w:val="1"/>
          <w:iCs w:val="1"/>
          <w:color w:val="FF0000"/>
          <w:sz w:val="22"/>
          <w:szCs w:val="22"/>
        </w:rPr>
        <w:t>junior</w:t>
      </w:r>
      <w:r w:rsidRPr="3C411B37" w:rsidR="00264BCF">
        <w:rPr>
          <w:rFonts w:eastAsia="游明朝" w:eastAsiaTheme="minorEastAsia"/>
          <w:i w:val="1"/>
          <w:iCs w:val="1"/>
          <w:color w:val="FF0000"/>
          <w:sz w:val="22"/>
          <w:szCs w:val="22"/>
        </w:rPr>
        <w:t xml:space="preserve"> teaching faculty in the Department of Y; a reviewer must hold a rank equivalent to or higher than that of the reviewee.</w:t>
      </w:r>
      <w:r w:rsidRPr="3C411B37" w:rsidR="00264BCF">
        <w:rPr>
          <w:rFonts w:eastAsia="游明朝" w:eastAsiaTheme="minorEastAsia"/>
          <w:i w:val="1"/>
          <w:iCs w:val="1"/>
          <w:color w:val="FF0000"/>
          <w:sz w:val="22"/>
          <w:szCs w:val="22"/>
        </w:rPr>
        <w:t xml:space="preserve"> </w:t>
      </w:r>
    </w:p>
    <w:p w:rsidRPr="00264BCF" w:rsidR="00264BCF" w:rsidP="3C411B37" w:rsidRDefault="00264BCF" w14:paraId="2928B74B" w14:textId="77777777">
      <w:pPr>
        <w:pStyle w:val="ListParagraph"/>
        <w:shd w:val="clear" w:color="auto" w:fill="FFFFFF" w:themeFill="background1"/>
        <w:spacing w:before="100" w:beforeAutospacing="on" w:after="100" w:afterAutospacing="on"/>
        <w:rPr>
          <w:rFonts w:eastAsia="游明朝" w:eastAsiaTheme="minorEastAsia"/>
          <w:i w:val="1"/>
          <w:iCs w:val="1"/>
          <w:sz w:val="22"/>
          <w:szCs w:val="22"/>
        </w:rPr>
      </w:pPr>
    </w:p>
    <w:p w:rsidRPr="00A05B61" w:rsidR="00A678C9" w:rsidP="3C411B37" w:rsidRDefault="4F3C2D76" w14:paraId="14CE5EB1" w14:textId="75918AE3">
      <w:pPr>
        <w:pStyle w:val="ListParagraph"/>
        <w:numPr>
          <w:ilvl w:val="0"/>
          <w:numId w:val="2"/>
        </w:numPr>
        <w:shd w:val="clear" w:color="auto" w:fill="FFFFFF" w:themeFill="background1"/>
        <w:rPr>
          <w:rFonts w:eastAsia="游明朝" w:eastAsiaTheme="minorEastAsia"/>
          <w:b w:val="1"/>
          <w:bCs w:val="1"/>
          <w:color w:val="000000" w:themeColor="text1"/>
          <w:sz w:val="22"/>
          <w:szCs w:val="22"/>
        </w:rPr>
      </w:pPr>
      <w:r w:rsidRPr="3C411B37" w:rsidR="4F3C2D76">
        <w:rPr>
          <w:rFonts w:eastAsia="游明朝" w:eastAsiaTheme="minorEastAsia"/>
          <w:b w:val="1"/>
          <w:bCs w:val="1"/>
          <w:color w:val="000000" w:themeColor="text1" w:themeTint="FF" w:themeShade="FF"/>
          <w:sz w:val="22"/>
          <w:szCs w:val="22"/>
        </w:rPr>
        <w:t xml:space="preserve">FERPA </w:t>
      </w:r>
    </w:p>
    <w:p w:rsidR="0EE27EA1" w:rsidP="3C411B37" w:rsidRDefault="4F3C2D76" w14:paraId="53DDB531" w14:textId="7CEBBDAE">
      <w:pPr>
        <w:pStyle w:val="ListParagraph"/>
        <w:shd w:val="clear" w:color="auto" w:fill="FFFFFF" w:themeFill="background1"/>
        <w:spacing w:beforeAutospacing="on" w:afterAutospacing="on"/>
        <w:rPr>
          <w:rFonts w:eastAsia="游明朝" w:eastAsiaTheme="minorEastAsia"/>
          <w:color w:val="000000" w:themeColor="text1"/>
          <w:sz w:val="22"/>
          <w:szCs w:val="22"/>
        </w:rPr>
      </w:pPr>
      <w:r w:rsidRPr="3C411B37" w:rsidR="4F3C2D76">
        <w:rPr>
          <w:rFonts w:eastAsia="游明朝" w:eastAsiaTheme="minorEastAsia"/>
          <w:color w:val="000000" w:themeColor="text1" w:themeTint="FF" w:themeShade="FF"/>
          <w:sz w:val="22"/>
          <w:szCs w:val="22"/>
        </w:rPr>
        <w:t xml:space="preserve">In </w:t>
      </w:r>
      <w:r w:rsidRPr="3C411B37" w:rsidR="4F3C2D76">
        <w:rPr>
          <w:rFonts w:eastAsia="游明朝" w:eastAsiaTheme="minorEastAsia"/>
          <w:color w:val="000000" w:themeColor="text1" w:themeTint="FF" w:themeShade="FF"/>
          <w:sz w:val="22"/>
          <w:szCs w:val="22"/>
        </w:rPr>
        <w:t>establishing</w:t>
      </w:r>
      <w:r w:rsidRPr="3C411B37" w:rsidR="4F3C2D76">
        <w:rPr>
          <w:rFonts w:eastAsia="游明朝" w:eastAsiaTheme="minorEastAsia"/>
          <w:color w:val="000000" w:themeColor="text1" w:themeTint="FF" w:themeShade="FF"/>
          <w:sz w:val="22"/>
          <w:szCs w:val="22"/>
        </w:rPr>
        <w:t xml:space="preserve"> the scope of peer reviews, units may wish to include Canvas-based teaching—for example, peer reviewers might consider the organization of Canvas site, or </w:t>
      </w:r>
      <w:r w:rsidRPr="3C411B37" w:rsidR="009C1210">
        <w:rPr>
          <w:rFonts w:eastAsia="游明朝" w:eastAsiaTheme="minorEastAsia"/>
          <w:color w:val="000000" w:themeColor="text1" w:themeTint="FF" w:themeShade="FF"/>
          <w:sz w:val="22"/>
          <w:szCs w:val="22"/>
        </w:rPr>
        <w:t>h</w:t>
      </w:r>
      <w:r w:rsidRPr="3C411B37" w:rsidR="4F3C2D76">
        <w:rPr>
          <w:rFonts w:eastAsia="游明朝" w:eastAsiaTheme="minorEastAsia"/>
          <w:color w:val="000000" w:themeColor="text1" w:themeTint="FF" w:themeShade="FF"/>
          <w:sz w:val="22"/>
          <w:szCs w:val="22"/>
        </w:rPr>
        <w:t>ow faculty interact with students on discussion fora or respond to student assignments using Speed Grader. UO considers peer review a legitimate educational reason to access colleagues’ Canvas courses and therefore for their incidental access to students’ educational records, under the Federal Education Rights Privacy Act (FERPA).</w:t>
      </w:r>
    </w:p>
    <w:p w:rsidR="00982D79" w:rsidP="3C411B37" w:rsidRDefault="00982D79" w14:paraId="3A9ACEB5" w14:textId="77777777">
      <w:pPr>
        <w:pStyle w:val="ListParagraph"/>
        <w:shd w:val="clear" w:color="auto" w:fill="FFFFFF" w:themeFill="background1"/>
        <w:spacing w:beforeAutospacing="on" w:afterAutospacing="on"/>
        <w:ind w:left="1080"/>
        <w:rPr>
          <w:rFonts w:eastAsia="游明朝" w:eastAsiaTheme="minorEastAsia"/>
          <w:color w:val="000000" w:themeColor="text1"/>
          <w:sz w:val="22"/>
          <w:szCs w:val="22"/>
        </w:rPr>
      </w:pPr>
    </w:p>
    <w:p w:rsidRPr="00A05B61" w:rsidR="00982D79" w:rsidP="3C411B37" w:rsidRDefault="4F3C2D76" w14:paraId="0D92EC7A" w14:textId="4366E07E">
      <w:pPr>
        <w:pStyle w:val="ListParagraph"/>
        <w:numPr>
          <w:ilvl w:val="0"/>
          <w:numId w:val="2"/>
        </w:numPr>
        <w:shd w:val="clear" w:color="auto" w:fill="FFFFFF" w:themeFill="background1"/>
        <w:rPr>
          <w:rFonts w:eastAsia="游明朝" w:eastAsiaTheme="minorEastAsia"/>
          <w:b w:val="1"/>
          <w:bCs w:val="1"/>
          <w:color w:val="000000" w:themeColor="text1"/>
          <w:sz w:val="22"/>
          <w:szCs w:val="22"/>
        </w:rPr>
      </w:pPr>
      <w:r w:rsidRPr="3C411B37" w:rsidR="4F3C2D76">
        <w:rPr>
          <w:rFonts w:eastAsia="游明朝" w:eastAsiaTheme="minorEastAsia"/>
          <w:b w:val="1"/>
          <w:bCs w:val="1"/>
          <w:color w:val="000000" w:themeColor="text1" w:themeTint="FF" w:themeShade="FF"/>
          <w:sz w:val="22"/>
          <w:szCs w:val="22"/>
        </w:rPr>
        <w:t xml:space="preserve">Role of </w:t>
      </w:r>
      <w:r w:rsidRPr="3C411B37" w:rsidR="4AB28565">
        <w:rPr>
          <w:rFonts w:eastAsia="游明朝" w:eastAsiaTheme="minorEastAsia"/>
          <w:b w:val="1"/>
          <w:bCs w:val="1"/>
          <w:color w:val="000000" w:themeColor="text1" w:themeTint="FF" w:themeShade="FF"/>
          <w:sz w:val="22"/>
          <w:szCs w:val="22"/>
        </w:rPr>
        <w:t>R</w:t>
      </w:r>
      <w:r w:rsidRPr="3C411B37" w:rsidR="4F3C2D76">
        <w:rPr>
          <w:rFonts w:eastAsia="游明朝" w:eastAsiaTheme="minorEastAsia"/>
          <w:b w:val="1"/>
          <w:bCs w:val="1"/>
          <w:color w:val="000000" w:themeColor="text1" w:themeTint="FF" w:themeShade="FF"/>
          <w:sz w:val="22"/>
          <w:szCs w:val="22"/>
        </w:rPr>
        <w:t>eviewee</w:t>
      </w:r>
    </w:p>
    <w:p w:rsidR="75B97B0D" w:rsidP="3C411B37" w:rsidRDefault="75B97B0D" w14:paraId="6AA4C6E3" w14:textId="1A0C70F8">
      <w:pPr>
        <w:pStyle w:val="ListParagraph"/>
        <w:shd w:val="clear" w:color="auto" w:fill="FFFFFF" w:themeFill="background1"/>
        <w:spacing w:beforeAutospacing="on" w:afterAutospacing="on"/>
        <w:rPr>
          <w:rFonts w:eastAsia="游明朝" w:eastAsiaTheme="minorEastAsia"/>
          <w:color w:val="2F5496" w:themeColor="accent1" w:themeTint="FF" w:themeShade="BF"/>
          <w:sz w:val="22"/>
          <w:szCs w:val="22"/>
        </w:rPr>
      </w:pPr>
      <w:r w:rsidRPr="3C411B37" w:rsidR="75B97B0D">
        <w:rPr>
          <w:rFonts w:eastAsia="游明朝" w:eastAsiaTheme="minorEastAsia"/>
          <w:color w:val="2F5496" w:themeColor="accent1" w:themeTint="FF" w:themeShade="BF"/>
          <w:sz w:val="22"/>
          <w:szCs w:val="22"/>
        </w:rPr>
        <w:t xml:space="preserve">[Units should </w:t>
      </w:r>
      <w:r w:rsidRPr="3C411B37" w:rsidR="75B97B0D">
        <w:rPr>
          <w:rFonts w:eastAsia="游明朝" w:eastAsiaTheme="minorEastAsia"/>
          <w:color w:val="2F5496" w:themeColor="accent1" w:themeTint="FF" w:themeShade="BF"/>
          <w:sz w:val="22"/>
          <w:szCs w:val="22"/>
        </w:rPr>
        <w:t>state</w:t>
      </w:r>
      <w:r w:rsidRPr="3C411B37" w:rsidR="75B97B0D">
        <w:rPr>
          <w:rFonts w:eastAsia="游明朝" w:eastAsiaTheme="minorEastAsia"/>
          <w:color w:val="2F5496" w:themeColor="accent1" w:themeTint="FF" w:themeShade="BF"/>
          <w:sz w:val="22"/>
          <w:szCs w:val="22"/>
        </w:rPr>
        <w:t xml:space="preserve"> what role the reviewee plays in the </w:t>
      </w:r>
      <w:r w:rsidRPr="3C411B37" w:rsidR="75B97B0D">
        <w:rPr>
          <w:rFonts w:eastAsia="游明朝" w:eastAsiaTheme="minorEastAsia"/>
          <w:color w:val="2F5496" w:themeColor="accent1" w:themeTint="FF" w:themeShade="BF"/>
          <w:sz w:val="22"/>
          <w:szCs w:val="22"/>
        </w:rPr>
        <w:t>selection</w:t>
      </w:r>
      <w:r w:rsidRPr="3C411B37" w:rsidR="75B97B0D">
        <w:rPr>
          <w:rFonts w:eastAsia="游明朝" w:eastAsiaTheme="minorEastAsia"/>
          <w:color w:val="2F5496" w:themeColor="accent1" w:themeTint="FF" w:themeShade="BF"/>
          <w:sz w:val="22"/>
          <w:szCs w:val="22"/>
        </w:rPr>
        <w:t xml:space="preserve"> of reviewer, if any. Also </w:t>
      </w:r>
      <w:r w:rsidRPr="3C411B37" w:rsidR="75B97B0D">
        <w:rPr>
          <w:rFonts w:eastAsia="游明朝" w:eastAsiaTheme="minorEastAsia"/>
          <w:color w:val="2F5496" w:themeColor="accent1" w:themeTint="FF" w:themeShade="BF"/>
          <w:sz w:val="22"/>
          <w:szCs w:val="22"/>
        </w:rPr>
        <w:t>state</w:t>
      </w:r>
      <w:r w:rsidRPr="3C411B37" w:rsidR="75B97B0D">
        <w:rPr>
          <w:rFonts w:eastAsia="游明朝" w:eastAsiaTheme="minorEastAsia"/>
          <w:color w:val="2F5496" w:themeColor="accent1" w:themeTint="FF" w:themeShade="BF"/>
          <w:sz w:val="22"/>
          <w:szCs w:val="22"/>
        </w:rPr>
        <w:t xml:space="preserve"> by what process reviews will be shared with and signed by reviewees; how reviewees may respond to a review in writing if they choose; and whether the unit has a process for requesting a formative review (not to be part of the record).]</w:t>
      </w:r>
    </w:p>
    <w:p w:rsidR="3C411B37" w:rsidP="3C411B37" w:rsidRDefault="3C411B37" w14:paraId="2BA33FC9" w14:textId="0F917763">
      <w:pPr>
        <w:pStyle w:val="ListParagraph"/>
        <w:shd w:val="clear" w:color="auto" w:fill="FFFFFF" w:themeFill="background1"/>
        <w:spacing w:beforeAutospacing="on" w:afterAutospacing="on"/>
        <w:rPr>
          <w:rFonts w:eastAsia="游明朝" w:eastAsiaTheme="minorEastAsia"/>
          <w:i w:val="1"/>
          <w:iCs w:val="1"/>
          <w:sz w:val="22"/>
          <w:szCs w:val="22"/>
        </w:rPr>
      </w:pPr>
    </w:p>
    <w:p w:rsidRPr="00704E3F" w:rsidR="00264BCF" w:rsidP="3C411B37" w:rsidRDefault="00264BCF" w14:paraId="49198FFC" w14:textId="1AC85EB0">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264BCF">
        <w:rPr>
          <w:rFonts w:eastAsia="游明朝" w:eastAsiaTheme="minorEastAsia"/>
          <w:i w:val="1"/>
          <w:iCs w:val="1"/>
          <w:color w:val="FF0000"/>
          <w:sz w:val="22"/>
          <w:szCs w:val="22"/>
        </w:rPr>
        <w:t xml:space="preserve">Reviewer/reviewee pairs are assigned randomly by the </w:t>
      </w:r>
      <w:r w:rsidRPr="3C411B37" w:rsidR="6A88A12B">
        <w:rPr>
          <w:rFonts w:eastAsia="游明朝" w:eastAsiaTheme="minorEastAsia"/>
          <w:i w:val="1"/>
          <w:iCs w:val="1"/>
          <w:color w:val="FF0000"/>
          <w:sz w:val="22"/>
          <w:szCs w:val="22"/>
        </w:rPr>
        <w:t>Department of Y’s Peer Review Manager</w:t>
      </w:r>
      <w:r w:rsidRPr="3C411B37" w:rsidR="00264BCF">
        <w:rPr>
          <w:rFonts w:eastAsia="游明朝" w:eastAsiaTheme="minorEastAsia"/>
          <w:i w:val="1"/>
          <w:iCs w:val="1"/>
          <w:color w:val="FF0000"/>
          <w:sz w:val="22"/>
          <w:szCs w:val="22"/>
        </w:rPr>
        <w:t>.</w:t>
      </w:r>
    </w:p>
    <w:p w:rsidRPr="00704E3F" w:rsidR="00264BCF" w:rsidP="3C411B37" w:rsidRDefault="00264BCF" w14:paraId="756B0C62" w14:textId="77777777">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Pr="00704E3F" w:rsidR="00704E3F" w:rsidP="3C411B37" w:rsidRDefault="00264BCF" w14:paraId="14E70D1C" w14:textId="68DA543F">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264BCF">
        <w:rPr>
          <w:rFonts w:eastAsia="游明朝" w:eastAsiaTheme="minorEastAsia"/>
          <w:i w:val="1"/>
          <w:iCs w:val="1"/>
          <w:color w:val="FF0000"/>
          <w:sz w:val="22"/>
          <w:szCs w:val="22"/>
        </w:rPr>
        <w:t xml:space="preserve">Reviewees </w:t>
      </w:r>
      <w:r w:rsidRPr="3C411B37" w:rsidR="00264BCF">
        <w:rPr>
          <w:rFonts w:eastAsia="游明朝" w:eastAsiaTheme="minorEastAsia"/>
          <w:i w:val="1"/>
          <w:iCs w:val="1"/>
          <w:color w:val="FF0000"/>
          <w:sz w:val="22"/>
          <w:szCs w:val="22"/>
        </w:rPr>
        <w:t>are responsible for</w:t>
      </w:r>
      <w:r w:rsidRPr="3C411B37" w:rsidR="00264BCF">
        <w:rPr>
          <w:rFonts w:eastAsia="游明朝" w:eastAsiaTheme="minorEastAsia"/>
          <w:i w:val="1"/>
          <w:iCs w:val="1"/>
          <w:color w:val="FF0000"/>
          <w:sz w:val="22"/>
          <w:szCs w:val="22"/>
        </w:rPr>
        <w:t xml:space="preserve"> completing and sending the </w:t>
      </w:r>
      <w:r w:rsidRPr="3C411B37" w:rsidR="001A11CF">
        <w:rPr>
          <w:rFonts w:eastAsia="游明朝" w:eastAsiaTheme="minorEastAsia"/>
          <w:i w:val="1"/>
          <w:iCs w:val="1"/>
          <w:color w:val="FF0000"/>
          <w:sz w:val="22"/>
          <w:szCs w:val="22"/>
        </w:rPr>
        <w:t xml:space="preserve">Department of Y completed </w:t>
      </w:r>
      <w:r w:rsidRPr="3C411B37" w:rsidR="00264BCF">
        <w:rPr>
          <w:rFonts w:eastAsia="游明朝" w:eastAsiaTheme="minorEastAsia"/>
          <w:i w:val="1"/>
          <w:iCs w:val="1"/>
          <w:color w:val="FF0000"/>
          <w:sz w:val="22"/>
          <w:szCs w:val="22"/>
        </w:rPr>
        <w:t xml:space="preserve">Instructor Questions </w:t>
      </w:r>
      <w:r w:rsidRPr="3C411B37" w:rsidR="001A11CF">
        <w:rPr>
          <w:rFonts w:eastAsia="游明朝" w:eastAsiaTheme="minorEastAsia"/>
          <w:i w:val="1"/>
          <w:iCs w:val="1"/>
          <w:color w:val="FF0000"/>
          <w:sz w:val="22"/>
          <w:szCs w:val="22"/>
        </w:rPr>
        <w:t xml:space="preserve">form </w:t>
      </w:r>
      <w:r w:rsidRPr="3C411B37" w:rsidR="00264BCF">
        <w:rPr>
          <w:rFonts w:eastAsia="游明朝" w:eastAsiaTheme="minorEastAsia"/>
          <w:i w:val="1"/>
          <w:iCs w:val="1"/>
          <w:color w:val="FF0000"/>
          <w:sz w:val="22"/>
          <w:szCs w:val="22"/>
        </w:rPr>
        <w:t>to the assigned reviewer</w:t>
      </w:r>
      <w:r w:rsidRPr="3C411B37" w:rsidR="001221AF">
        <w:rPr>
          <w:rFonts w:eastAsia="游明朝" w:eastAsiaTheme="minorEastAsia"/>
          <w:i w:val="1"/>
          <w:iCs w:val="1"/>
          <w:color w:val="FF0000"/>
          <w:sz w:val="22"/>
          <w:szCs w:val="22"/>
        </w:rPr>
        <w:t>, along with relevant course documents, such as the syllabus</w:t>
      </w:r>
      <w:r w:rsidRPr="3C411B37" w:rsidR="00264BCF">
        <w:rPr>
          <w:rFonts w:eastAsia="游明朝" w:eastAsiaTheme="minorEastAsia"/>
          <w:i w:val="1"/>
          <w:iCs w:val="1"/>
          <w:color w:val="FF0000"/>
          <w:sz w:val="22"/>
          <w:szCs w:val="22"/>
        </w:rPr>
        <w:t xml:space="preserve">. They will also work with the reviewer to schedule a class visit, limited-time access to the course LMS site, and </w:t>
      </w:r>
      <w:r w:rsidRPr="3C411B37" w:rsidR="00704E3F">
        <w:rPr>
          <w:rFonts w:eastAsia="游明朝" w:eastAsiaTheme="minorEastAsia"/>
          <w:i w:val="1"/>
          <w:iCs w:val="1"/>
          <w:color w:val="FF0000"/>
          <w:sz w:val="22"/>
          <w:szCs w:val="22"/>
        </w:rPr>
        <w:t>a post-observation meeting.</w:t>
      </w:r>
    </w:p>
    <w:p w:rsidRPr="00704E3F" w:rsidR="00704E3F" w:rsidP="3C411B37" w:rsidRDefault="00704E3F" w14:paraId="263D15F7" w14:textId="77777777">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00704E3F" w:rsidP="3C411B37" w:rsidRDefault="00704E3F" w14:paraId="7E1B602F" w14:textId="12A9C484">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704E3F">
        <w:rPr>
          <w:rFonts w:eastAsia="游明朝" w:eastAsiaTheme="minorEastAsia"/>
          <w:i w:val="1"/>
          <w:iCs w:val="1"/>
          <w:color w:val="FF0000"/>
          <w:sz w:val="22"/>
          <w:szCs w:val="22"/>
        </w:rPr>
        <w:t xml:space="preserve">After the Peer Review report is </w:t>
      </w:r>
      <w:r w:rsidRPr="3C411B37" w:rsidR="00704E3F">
        <w:rPr>
          <w:rFonts w:eastAsia="游明朝" w:eastAsiaTheme="minorEastAsia"/>
          <w:i w:val="1"/>
          <w:iCs w:val="1"/>
          <w:color w:val="FF0000"/>
          <w:sz w:val="22"/>
          <w:szCs w:val="22"/>
        </w:rPr>
        <w:t>finalized</w:t>
      </w:r>
      <w:r w:rsidRPr="3C411B37" w:rsidR="00704E3F">
        <w:rPr>
          <w:rFonts w:eastAsia="游明朝" w:eastAsiaTheme="minorEastAsia"/>
          <w:i w:val="1"/>
          <w:iCs w:val="1"/>
          <w:color w:val="FF0000"/>
          <w:sz w:val="22"/>
          <w:szCs w:val="22"/>
        </w:rPr>
        <w:t xml:space="preserve">, the reviewer will send a signed copy to the reviewee, who will sign it in turn and send copies to the reviewer </w:t>
      </w:r>
      <w:r w:rsidRPr="3C411B37" w:rsidR="001221AF">
        <w:rPr>
          <w:rFonts w:eastAsia="游明朝" w:eastAsiaTheme="minorEastAsia"/>
          <w:i w:val="1"/>
          <w:iCs w:val="1"/>
          <w:color w:val="FF0000"/>
          <w:sz w:val="22"/>
          <w:szCs w:val="22"/>
        </w:rPr>
        <w:t>and the department’s Peer Review Manager</w:t>
      </w:r>
      <w:r w:rsidRPr="3C411B37" w:rsidR="00704E3F">
        <w:rPr>
          <w:rFonts w:eastAsia="游明朝" w:eastAsiaTheme="minorEastAsia"/>
          <w:i w:val="1"/>
          <w:iCs w:val="1"/>
          <w:color w:val="FF0000"/>
          <w:sz w:val="22"/>
          <w:szCs w:val="22"/>
        </w:rPr>
        <w:t>.</w:t>
      </w:r>
    </w:p>
    <w:p w:rsidR="3C411B37" w:rsidP="3C411B37" w:rsidRDefault="3C411B37" w14:paraId="7B804067" w14:textId="0B45236B">
      <w:pPr>
        <w:pStyle w:val="ListParagraph"/>
        <w:shd w:val="clear" w:color="auto" w:fill="FFFFFF" w:themeFill="background1"/>
        <w:spacing w:beforeAutospacing="on" w:afterAutospacing="on"/>
        <w:rPr>
          <w:rFonts w:eastAsia="游明朝" w:eastAsiaTheme="minorEastAsia"/>
          <w:i w:val="1"/>
          <w:iCs w:val="1"/>
          <w:color w:val="FF0000"/>
          <w:sz w:val="22"/>
          <w:szCs w:val="22"/>
        </w:rPr>
      </w:pPr>
    </w:p>
    <w:p w:rsidR="4F571A34" w:rsidP="3C411B37" w:rsidRDefault="4F571A34" w14:paraId="437F3E96" w14:textId="71206784">
      <w:pPr>
        <w:pStyle w:val="ListParagraph"/>
        <w:shd w:val="clear" w:color="auto" w:fill="FFFFFF" w:themeFill="background1"/>
        <w:spacing w:beforeAutospacing="on" w:afterAutospacing="on"/>
        <w:rPr>
          <w:rFonts w:eastAsia="游明朝" w:eastAsiaTheme="minorEastAsia"/>
          <w:i w:val="1"/>
          <w:iCs w:val="1"/>
          <w:color w:val="FF0000"/>
          <w:sz w:val="22"/>
          <w:szCs w:val="22"/>
        </w:rPr>
      </w:pPr>
      <w:r w:rsidRPr="3C411B37" w:rsidR="4F571A34">
        <w:rPr>
          <w:rFonts w:eastAsia="游明朝" w:eastAsiaTheme="minorEastAsia"/>
          <w:i w:val="1"/>
          <w:iCs w:val="1"/>
          <w:color w:val="FF0000"/>
          <w:sz w:val="22"/>
          <w:szCs w:val="22"/>
        </w:rPr>
        <w:t xml:space="preserve">Reviewees may </w:t>
      </w:r>
      <w:r w:rsidRPr="3C411B37" w:rsidR="4F571A34">
        <w:rPr>
          <w:rFonts w:eastAsia="游明朝" w:eastAsiaTheme="minorEastAsia"/>
          <w:i w:val="1"/>
          <w:iCs w:val="1"/>
          <w:color w:val="FF0000"/>
          <w:sz w:val="22"/>
          <w:szCs w:val="22"/>
        </w:rPr>
        <w:t>submit</w:t>
      </w:r>
      <w:r w:rsidRPr="3C411B37" w:rsidR="4F571A34">
        <w:rPr>
          <w:rFonts w:eastAsia="游明朝" w:eastAsiaTheme="minorEastAsia"/>
          <w:i w:val="1"/>
          <w:iCs w:val="1"/>
          <w:color w:val="FF0000"/>
          <w:sz w:val="22"/>
          <w:szCs w:val="22"/>
        </w:rPr>
        <w:t xml:space="preserve"> a written response to the Peer Review, as detailed in section III A 11 above</w:t>
      </w:r>
      <w:r w:rsidRPr="3C411B37" w:rsidR="7004A79B">
        <w:rPr>
          <w:rFonts w:eastAsia="游明朝" w:eastAsiaTheme="minorEastAsia"/>
          <w:i w:val="1"/>
          <w:iCs w:val="1"/>
          <w:color w:val="FF0000"/>
          <w:sz w:val="22"/>
          <w:szCs w:val="22"/>
        </w:rPr>
        <w:t>.</w:t>
      </w:r>
    </w:p>
    <w:p w:rsidR="001221AF" w:rsidP="3C411B37" w:rsidRDefault="001221AF" w14:paraId="15E4C443" w14:textId="0449FCAF">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Pr="00704E3F" w:rsidR="001221AF" w:rsidP="3C411B37" w:rsidRDefault="00C67C57" w14:paraId="256F7DD9" w14:textId="1F0A286E">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3C411B37" w:rsidR="00C67C57">
        <w:rPr>
          <w:rFonts w:eastAsia="游明朝" w:eastAsiaTheme="minorEastAsia"/>
          <w:i w:val="1"/>
          <w:iCs w:val="1"/>
          <w:color w:val="FF0000"/>
          <w:sz w:val="22"/>
          <w:szCs w:val="22"/>
        </w:rPr>
        <w:t xml:space="preserve">Because all non-entry-level faculty are eligible to act as reviewers in our department, it is important for all those faculty to practice and become familiar with the review process. To </w:t>
      </w:r>
      <w:r w:rsidRPr="3C411B37" w:rsidR="00C67C57">
        <w:rPr>
          <w:rFonts w:eastAsia="游明朝" w:eastAsiaTheme="minorEastAsia"/>
          <w:i w:val="1"/>
          <w:iCs w:val="1"/>
          <w:color w:val="FF0000"/>
          <w:sz w:val="22"/>
          <w:szCs w:val="22"/>
        </w:rPr>
        <w:t>facilitate</w:t>
      </w:r>
      <w:r w:rsidRPr="3C411B37" w:rsidR="00C67C57">
        <w:rPr>
          <w:rFonts w:eastAsia="游明朝" w:eastAsiaTheme="minorEastAsia"/>
          <w:i w:val="1"/>
          <w:iCs w:val="1"/>
          <w:color w:val="FF0000"/>
          <w:sz w:val="22"/>
          <w:szCs w:val="22"/>
        </w:rPr>
        <w:t xml:space="preserve"> this practice, the department runs a Feedback Festival each year, in which each faculty member either: opens their classroom for a day, inviting colleagues to </w:t>
      </w:r>
      <w:r w:rsidRPr="3C411B37" w:rsidR="00C67C57">
        <w:rPr>
          <w:rFonts w:eastAsia="游明朝" w:eastAsiaTheme="minorEastAsia"/>
          <w:i w:val="1"/>
          <w:iCs w:val="1"/>
          <w:color w:val="FF0000"/>
          <w:sz w:val="22"/>
          <w:szCs w:val="22"/>
        </w:rPr>
        <w:t>observe</w:t>
      </w:r>
      <w:r w:rsidRPr="3C411B37" w:rsidR="00C67C57">
        <w:rPr>
          <w:rFonts w:eastAsia="游明朝" w:eastAsiaTheme="minorEastAsia"/>
          <w:i w:val="1"/>
          <w:iCs w:val="1"/>
          <w:color w:val="FF0000"/>
          <w:sz w:val="22"/>
          <w:szCs w:val="22"/>
        </w:rPr>
        <w:t xml:space="preserve"> and </w:t>
      </w:r>
      <w:r w:rsidRPr="3C411B37" w:rsidR="00C67C57">
        <w:rPr>
          <w:rFonts w:eastAsia="游明朝" w:eastAsiaTheme="minorEastAsia"/>
          <w:i w:val="1"/>
          <w:iCs w:val="1"/>
          <w:color w:val="FF0000"/>
          <w:sz w:val="22"/>
          <w:szCs w:val="22"/>
        </w:rPr>
        <w:t>provide</w:t>
      </w:r>
      <w:r w:rsidRPr="3C411B37" w:rsidR="00C67C57">
        <w:rPr>
          <w:rFonts w:eastAsia="游明朝" w:eastAsiaTheme="minorEastAsia"/>
          <w:i w:val="1"/>
          <w:iCs w:val="1"/>
          <w:color w:val="FF0000"/>
          <w:sz w:val="22"/>
          <w:szCs w:val="22"/>
        </w:rPr>
        <w:t xml:space="preserve"> feedback; makes their course documents available for comment; or arranges for interested colleagues to </w:t>
      </w:r>
      <w:r w:rsidRPr="3C411B37" w:rsidR="00C67C57">
        <w:rPr>
          <w:rFonts w:eastAsia="游明朝" w:eastAsiaTheme="minorEastAsia"/>
          <w:i w:val="1"/>
          <w:iCs w:val="1"/>
          <w:color w:val="FF0000"/>
          <w:sz w:val="22"/>
          <w:szCs w:val="22"/>
        </w:rPr>
        <w:t>provide</w:t>
      </w:r>
      <w:r w:rsidRPr="3C411B37" w:rsidR="00C67C57">
        <w:rPr>
          <w:rFonts w:eastAsia="游明朝" w:eastAsiaTheme="minorEastAsia"/>
          <w:i w:val="1"/>
          <w:iCs w:val="1"/>
          <w:color w:val="FF0000"/>
          <w:sz w:val="22"/>
          <w:szCs w:val="22"/>
        </w:rPr>
        <w:t xml:space="preserve"> feedback on the course Canvas site. </w:t>
      </w:r>
      <w:r w:rsidRPr="3C411B37" w:rsidR="00C67C57">
        <w:rPr>
          <w:rFonts w:eastAsia="游明朝" w:eastAsiaTheme="minorEastAsia"/>
          <w:i w:val="1"/>
          <w:iCs w:val="1"/>
          <w:color w:val="FF0000"/>
          <w:sz w:val="22"/>
          <w:szCs w:val="22"/>
        </w:rPr>
        <w:t>Each faculty member eligible to act as a reviewer is required to sign up for at least one of these activities.</w:t>
      </w:r>
      <w:r w:rsidRPr="3C411B37" w:rsidR="00C67C57">
        <w:rPr>
          <w:rFonts w:eastAsia="游明朝" w:eastAsiaTheme="minorEastAsia"/>
          <w:i w:val="1"/>
          <w:iCs w:val="1"/>
          <w:color w:val="FF0000"/>
          <w:sz w:val="22"/>
          <w:szCs w:val="22"/>
        </w:rPr>
        <w:t xml:space="preserve"> Entry level faculty are also encouraged to </w:t>
      </w:r>
      <w:r w:rsidRPr="3C411B37" w:rsidR="00C67C57">
        <w:rPr>
          <w:rFonts w:eastAsia="游明朝" w:eastAsiaTheme="minorEastAsia"/>
          <w:i w:val="1"/>
          <w:iCs w:val="1"/>
          <w:color w:val="FF0000"/>
          <w:sz w:val="22"/>
          <w:szCs w:val="22"/>
        </w:rPr>
        <w:t>provide</w:t>
      </w:r>
      <w:r w:rsidRPr="3C411B37" w:rsidR="00C67C57">
        <w:rPr>
          <w:rFonts w:eastAsia="游明朝" w:eastAsiaTheme="minorEastAsia"/>
          <w:i w:val="1"/>
          <w:iCs w:val="1"/>
          <w:color w:val="FF0000"/>
          <w:sz w:val="22"/>
          <w:szCs w:val="22"/>
        </w:rPr>
        <w:t xml:space="preserve"> feedback to colleagues through the Feedback Festival. Participation in the Feedback Festival counts </w:t>
      </w:r>
      <w:r w:rsidRPr="3C411B37" w:rsidR="00C67C57">
        <w:rPr>
          <w:rFonts w:eastAsia="游明朝" w:eastAsiaTheme="minorEastAsia"/>
          <w:i w:val="1"/>
          <w:iCs w:val="1"/>
          <w:color w:val="FF0000"/>
          <w:sz w:val="22"/>
          <w:szCs w:val="22"/>
        </w:rPr>
        <w:t>toward</w:t>
      </w:r>
      <w:r w:rsidRPr="3C411B37" w:rsidR="0153A5D8">
        <w:rPr>
          <w:rFonts w:eastAsia="游明朝" w:eastAsiaTheme="minorEastAsia"/>
          <w:i w:val="1"/>
          <w:iCs w:val="1"/>
          <w:color w:val="FF0000"/>
          <w:sz w:val="22"/>
          <w:szCs w:val="22"/>
        </w:rPr>
        <w:t xml:space="preserve"> </w:t>
      </w:r>
      <w:r w:rsidRPr="3C411B37" w:rsidR="00C67C57">
        <w:rPr>
          <w:rFonts w:eastAsia="游明朝" w:eastAsiaTheme="minorEastAsia"/>
          <w:i w:val="1"/>
          <w:iCs w:val="1"/>
          <w:color w:val="FF0000"/>
          <w:sz w:val="22"/>
          <w:szCs w:val="22"/>
        </w:rPr>
        <w:t>engaged</w:t>
      </w:r>
      <w:r w:rsidRPr="3C411B37" w:rsidR="00C67C57">
        <w:rPr>
          <w:rFonts w:eastAsia="游明朝" w:eastAsiaTheme="minorEastAsia"/>
          <w:i w:val="1"/>
          <w:iCs w:val="1"/>
          <w:color w:val="FF0000"/>
          <w:sz w:val="22"/>
          <w:szCs w:val="22"/>
        </w:rPr>
        <w:t xml:space="preserve"> teaching in peer review.</w:t>
      </w:r>
    </w:p>
    <w:p w:rsidRPr="009C47D8" w:rsidR="0EE27EA1" w:rsidP="3C411B37" w:rsidRDefault="4F3C2D76" w14:paraId="0E8D621B" w14:textId="5700C746">
      <w:pPr>
        <w:pStyle w:val="ListParagraph"/>
        <w:shd w:val="clear" w:color="auto" w:fill="FFFFFF" w:themeFill="background1"/>
        <w:spacing w:before="100" w:beforeAutospacing="on" w:after="100" w:afterAutospacing="on"/>
        <w:rPr>
          <w:rFonts w:eastAsia="游明朝" w:eastAsiaTheme="minorEastAsia"/>
          <w:color w:val="FF0000" w:themeColor="accent1" w:themeShade="BF"/>
          <w:sz w:val="22"/>
          <w:szCs w:val="22"/>
        </w:rPr>
      </w:pPr>
      <w:r w:rsidRPr="3C411B37" w:rsidR="00704E3F">
        <w:rPr>
          <w:rFonts w:eastAsia="游明朝" w:eastAsiaTheme="minorEastAsia"/>
          <w:color w:val="FF0000"/>
          <w:sz w:val="22"/>
          <w:szCs w:val="22"/>
        </w:rPr>
        <w:t xml:space="preserve"> </w:t>
      </w:r>
      <w:r w:rsidRPr="3C411B37" w:rsidR="00264BCF">
        <w:rPr>
          <w:rFonts w:eastAsia="游明朝" w:eastAsiaTheme="minorEastAsia"/>
          <w:color w:val="FF0000"/>
          <w:sz w:val="22"/>
          <w:szCs w:val="22"/>
        </w:rPr>
        <w:t xml:space="preserve">  </w:t>
      </w:r>
    </w:p>
    <w:sectPr w:rsidRPr="009C47D8" w:rsidR="0EE27EA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281" w:rsidP="00B46DAF" w:rsidRDefault="007E6281" w14:paraId="6BD1874B" w14:textId="77777777">
      <w:r>
        <w:separator/>
      </w:r>
    </w:p>
  </w:endnote>
  <w:endnote w:type="continuationSeparator" w:id="0">
    <w:p w:rsidR="007E6281" w:rsidP="00B46DAF" w:rsidRDefault="007E6281" w14:paraId="18E106E0" w14:textId="77777777">
      <w:r>
        <w:continuationSeparator/>
      </w:r>
    </w:p>
  </w:endnote>
  <w:endnote w:type="continuationNotice" w:id="1">
    <w:p w:rsidR="007E6281" w:rsidRDefault="007E6281" w14:paraId="7ECAF4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50418"/>
      <w:docPartObj>
        <w:docPartGallery w:val="Page Numbers (Bottom of Page)"/>
        <w:docPartUnique/>
      </w:docPartObj>
    </w:sdtPr>
    <w:sdtEndPr>
      <w:rPr>
        <w:noProof/>
      </w:rPr>
    </w:sdtEndPr>
    <w:sdtContent>
      <w:p w:rsidR="001216DD" w:rsidRDefault="001216DD" w14:paraId="59D287B1" w14:textId="345DD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6DAF" w:rsidRDefault="00B46DAF" w14:paraId="3AFD5F9A" w14:textId="447C6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281" w:rsidP="00B46DAF" w:rsidRDefault="007E6281" w14:paraId="290F9438" w14:textId="77777777">
      <w:r>
        <w:separator/>
      </w:r>
    </w:p>
  </w:footnote>
  <w:footnote w:type="continuationSeparator" w:id="0">
    <w:p w:rsidR="007E6281" w:rsidP="00B46DAF" w:rsidRDefault="007E6281" w14:paraId="4247F934" w14:textId="77777777">
      <w:r>
        <w:continuationSeparator/>
      </w:r>
    </w:p>
  </w:footnote>
  <w:footnote w:type="continuationNotice" w:id="1">
    <w:p w:rsidR="007E6281" w:rsidRDefault="007E6281" w14:paraId="76830AA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nsid w:val="18512f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ac63c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180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6f5d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80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f40f6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599e5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cc9122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4"/>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67884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58a55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aba6f7a"/>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5C0B7"/>
    <w:multiLevelType w:val="multilevel"/>
    <w:tmpl w:val="1F84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F04BA"/>
    <w:multiLevelType w:val="hybridMultilevel"/>
    <w:tmpl w:val="F3B896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90E7DCB"/>
    <w:multiLevelType w:val="hybridMultilevel"/>
    <w:tmpl w:val="C0AE4AD2"/>
    <w:lvl w:ilvl="0" w:tplc="B4DE4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963D"/>
    <w:multiLevelType w:val="hybridMultilevel"/>
    <w:tmpl w:val="1CA65B00"/>
    <w:lvl w:ilvl="0" w:tplc="95B6D614">
      <w:start w:val="1"/>
      <w:numFmt w:val="upperLetter"/>
      <w:lvlText w:val="%1."/>
      <w:lvlJc w:val="left"/>
      <w:pPr>
        <w:ind w:left="1080" w:hanging="360"/>
      </w:pPr>
    </w:lvl>
    <w:lvl w:ilvl="1" w:tplc="41282D3A">
      <w:start w:val="1"/>
      <w:numFmt w:val="lowerLetter"/>
      <w:lvlText w:val="%2."/>
      <w:lvlJc w:val="left"/>
      <w:pPr>
        <w:ind w:left="1800" w:hanging="360"/>
      </w:pPr>
    </w:lvl>
    <w:lvl w:ilvl="2" w:tplc="920C557C">
      <w:start w:val="1"/>
      <w:numFmt w:val="lowerRoman"/>
      <w:lvlText w:val="%3."/>
      <w:lvlJc w:val="right"/>
      <w:pPr>
        <w:ind w:left="2520" w:hanging="180"/>
      </w:pPr>
    </w:lvl>
    <w:lvl w:ilvl="3" w:tplc="F2461CA8">
      <w:start w:val="1"/>
      <w:numFmt w:val="decimal"/>
      <w:lvlText w:val="%4."/>
      <w:lvlJc w:val="left"/>
      <w:pPr>
        <w:ind w:left="3240" w:hanging="360"/>
      </w:pPr>
    </w:lvl>
    <w:lvl w:ilvl="4" w:tplc="A9883F84">
      <w:start w:val="1"/>
      <w:numFmt w:val="lowerLetter"/>
      <w:lvlText w:val="%5."/>
      <w:lvlJc w:val="left"/>
      <w:pPr>
        <w:ind w:left="3960" w:hanging="360"/>
      </w:pPr>
    </w:lvl>
    <w:lvl w:ilvl="5" w:tplc="18143182">
      <w:start w:val="1"/>
      <w:numFmt w:val="lowerRoman"/>
      <w:lvlText w:val="%6."/>
      <w:lvlJc w:val="right"/>
      <w:pPr>
        <w:ind w:left="4680" w:hanging="180"/>
      </w:pPr>
    </w:lvl>
    <w:lvl w:ilvl="6" w:tplc="9CA02332">
      <w:start w:val="1"/>
      <w:numFmt w:val="decimal"/>
      <w:lvlText w:val="%7."/>
      <w:lvlJc w:val="left"/>
      <w:pPr>
        <w:ind w:left="5400" w:hanging="360"/>
      </w:pPr>
    </w:lvl>
    <w:lvl w:ilvl="7" w:tplc="ACF82E26">
      <w:start w:val="1"/>
      <w:numFmt w:val="lowerLetter"/>
      <w:lvlText w:val="%8."/>
      <w:lvlJc w:val="left"/>
      <w:pPr>
        <w:ind w:left="6120" w:hanging="360"/>
      </w:pPr>
    </w:lvl>
    <w:lvl w:ilvl="8" w:tplc="F604A59A">
      <w:start w:val="1"/>
      <w:numFmt w:val="lowerRoman"/>
      <w:lvlText w:val="%9."/>
      <w:lvlJc w:val="right"/>
      <w:pPr>
        <w:ind w:left="6840" w:hanging="180"/>
      </w:pPr>
    </w:lvl>
  </w:abstractNum>
  <w:abstractNum w:abstractNumId="4" w15:restartNumberingAfterBreak="0">
    <w:nsid w:val="0FED300D"/>
    <w:multiLevelType w:val="hybridMultilevel"/>
    <w:tmpl w:val="C3FC1038"/>
    <w:lvl w:ilvl="0" w:tplc="F95621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B018F"/>
    <w:multiLevelType w:val="hybridMultilevel"/>
    <w:tmpl w:val="E4D8F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59699"/>
    <w:multiLevelType w:val="hybridMultilevel"/>
    <w:tmpl w:val="31B68BD8"/>
    <w:lvl w:ilvl="0" w:tplc="5FD4A344">
      <w:start w:val="1"/>
      <w:numFmt w:val="upperLetter"/>
      <w:lvlText w:val="%1."/>
      <w:lvlJc w:val="left"/>
      <w:pPr>
        <w:ind w:left="720" w:hanging="360"/>
      </w:pPr>
    </w:lvl>
    <w:lvl w:ilvl="1" w:tplc="045CB2AA">
      <w:start w:val="1"/>
      <w:numFmt w:val="lowerLetter"/>
      <w:lvlText w:val="%2."/>
      <w:lvlJc w:val="left"/>
      <w:pPr>
        <w:ind w:left="1440" w:hanging="360"/>
      </w:pPr>
    </w:lvl>
    <w:lvl w:ilvl="2" w:tplc="9760C91E">
      <w:start w:val="1"/>
      <w:numFmt w:val="lowerRoman"/>
      <w:lvlText w:val="%3."/>
      <w:lvlJc w:val="right"/>
      <w:pPr>
        <w:ind w:left="2160" w:hanging="180"/>
      </w:pPr>
    </w:lvl>
    <w:lvl w:ilvl="3" w:tplc="F76440A6">
      <w:start w:val="1"/>
      <w:numFmt w:val="decimal"/>
      <w:lvlText w:val="%4."/>
      <w:lvlJc w:val="left"/>
      <w:pPr>
        <w:ind w:left="2880" w:hanging="360"/>
      </w:pPr>
    </w:lvl>
    <w:lvl w:ilvl="4" w:tplc="B5E00816">
      <w:start w:val="1"/>
      <w:numFmt w:val="lowerLetter"/>
      <w:lvlText w:val="%5."/>
      <w:lvlJc w:val="left"/>
      <w:pPr>
        <w:ind w:left="3600" w:hanging="360"/>
      </w:pPr>
    </w:lvl>
    <w:lvl w:ilvl="5" w:tplc="70304CB8">
      <w:start w:val="1"/>
      <w:numFmt w:val="lowerRoman"/>
      <w:lvlText w:val="%6."/>
      <w:lvlJc w:val="right"/>
      <w:pPr>
        <w:ind w:left="4320" w:hanging="180"/>
      </w:pPr>
    </w:lvl>
    <w:lvl w:ilvl="6" w:tplc="A93AC70A">
      <w:start w:val="1"/>
      <w:numFmt w:val="decimal"/>
      <w:lvlText w:val="%7."/>
      <w:lvlJc w:val="left"/>
      <w:pPr>
        <w:ind w:left="5040" w:hanging="360"/>
      </w:pPr>
    </w:lvl>
    <w:lvl w:ilvl="7" w:tplc="58F073F2">
      <w:start w:val="1"/>
      <w:numFmt w:val="lowerLetter"/>
      <w:lvlText w:val="%8."/>
      <w:lvlJc w:val="left"/>
      <w:pPr>
        <w:ind w:left="5760" w:hanging="360"/>
      </w:pPr>
    </w:lvl>
    <w:lvl w:ilvl="8" w:tplc="6F86F3C0">
      <w:start w:val="1"/>
      <w:numFmt w:val="lowerRoman"/>
      <w:lvlText w:val="%9."/>
      <w:lvlJc w:val="right"/>
      <w:pPr>
        <w:ind w:left="6480" w:hanging="180"/>
      </w:pPr>
    </w:lvl>
  </w:abstractNum>
  <w:abstractNum w:abstractNumId="7" w15:restartNumberingAfterBreak="0">
    <w:nsid w:val="16E05715"/>
    <w:multiLevelType w:val="multilevel"/>
    <w:tmpl w:val="0B2C1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32C6DD"/>
    <w:multiLevelType w:val="multilevel"/>
    <w:tmpl w:val="EACE9E5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A0217"/>
    <w:multiLevelType w:val="multilevel"/>
    <w:tmpl w:val="683AF9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667D19"/>
    <w:multiLevelType w:val="multilevel"/>
    <w:tmpl w:val="00483A9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34001B4"/>
    <w:multiLevelType w:val="multilevel"/>
    <w:tmpl w:val="1188CF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4105EAA"/>
    <w:multiLevelType w:val="multilevel"/>
    <w:tmpl w:val="C060B3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4C2A0CC"/>
    <w:multiLevelType w:val="hybridMultilevel"/>
    <w:tmpl w:val="C082DFB2"/>
    <w:lvl w:ilvl="0" w:tplc="74207452">
      <w:start w:val="1"/>
      <w:numFmt w:val="bullet"/>
      <w:lvlText w:val=""/>
      <w:lvlJc w:val="left"/>
      <w:pPr>
        <w:ind w:left="720" w:hanging="360"/>
      </w:pPr>
      <w:rPr>
        <w:rFonts w:hint="default" w:ascii="Symbol" w:hAnsi="Symbol"/>
      </w:rPr>
    </w:lvl>
    <w:lvl w:ilvl="1" w:tplc="FAD0B1D2">
      <w:start w:val="1"/>
      <w:numFmt w:val="bullet"/>
      <w:lvlText w:val="o"/>
      <w:lvlJc w:val="left"/>
      <w:pPr>
        <w:ind w:left="1440" w:hanging="360"/>
      </w:pPr>
      <w:rPr>
        <w:rFonts w:hint="default" w:ascii="Courier New" w:hAnsi="Courier New"/>
      </w:rPr>
    </w:lvl>
    <w:lvl w:ilvl="2" w:tplc="6C9E67E4">
      <w:start w:val="1"/>
      <w:numFmt w:val="bullet"/>
      <w:lvlText w:val=""/>
      <w:lvlJc w:val="left"/>
      <w:pPr>
        <w:ind w:left="2160" w:hanging="360"/>
      </w:pPr>
      <w:rPr>
        <w:rFonts w:hint="default" w:ascii="Wingdings" w:hAnsi="Wingdings"/>
      </w:rPr>
    </w:lvl>
    <w:lvl w:ilvl="3" w:tplc="0FC4262A">
      <w:start w:val="1"/>
      <w:numFmt w:val="bullet"/>
      <w:lvlText w:val=""/>
      <w:lvlJc w:val="left"/>
      <w:pPr>
        <w:ind w:left="2880" w:hanging="360"/>
      </w:pPr>
      <w:rPr>
        <w:rFonts w:hint="default" w:ascii="Symbol" w:hAnsi="Symbol"/>
      </w:rPr>
    </w:lvl>
    <w:lvl w:ilvl="4" w:tplc="7F36B650">
      <w:start w:val="1"/>
      <w:numFmt w:val="bullet"/>
      <w:lvlText w:val="o"/>
      <w:lvlJc w:val="left"/>
      <w:pPr>
        <w:ind w:left="3600" w:hanging="360"/>
      </w:pPr>
      <w:rPr>
        <w:rFonts w:hint="default" w:ascii="Courier New" w:hAnsi="Courier New"/>
      </w:rPr>
    </w:lvl>
    <w:lvl w:ilvl="5" w:tplc="CA0E2C16">
      <w:start w:val="1"/>
      <w:numFmt w:val="bullet"/>
      <w:lvlText w:val=""/>
      <w:lvlJc w:val="left"/>
      <w:pPr>
        <w:ind w:left="4320" w:hanging="360"/>
      </w:pPr>
      <w:rPr>
        <w:rFonts w:hint="default" w:ascii="Wingdings" w:hAnsi="Wingdings"/>
      </w:rPr>
    </w:lvl>
    <w:lvl w:ilvl="6" w:tplc="BB344E6A">
      <w:start w:val="1"/>
      <w:numFmt w:val="bullet"/>
      <w:lvlText w:val=""/>
      <w:lvlJc w:val="left"/>
      <w:pPr>
        <w:ind w:left="5040" w:hanging="360"/>
      </w:pPr>
      <w:rPr>
        <w:rFonts w:hint="default" w:ascii="Symbol" w:hAnsi="Symbol"/>
      </w:rPr>
    </w:lvl>
    <w:lvl w:ilvl="7" w:tplc="953A40EA">
      <w:start w:val="1"/>
      <w:numFmt w:val="bullet"/>
      <w:lvlText w:val="o"/>
      <w:lvlJc w:val="left"/>
      <w:pPr>
        <w:ind w:left="5760" w:hanging="360"/>
      </w:pPr>
      <w:rPr>
        <w:rFonts w:hint="default" w:ascii="Courier New" w:hAnsi="Courier New"/>
      </w:rPr>
    </w:lvl>
    <w:lvl w:ilvl="8" w:tplc="E65875D4">
      <w:start w:val="1"/>
      <w:numFmt w:val="bullet"/>
      <w:lvlText w:val=""/>
      <w:lvlJc w:val="left"/>
      <w:pPr>
        <w:ind w:left="6480" w:hanging="360"/>
      </w:pPr>
      <w:rPr>
        <w:rFonts w:hint="default" w:ascii="Wingdings" w:hAnsi="Wingdings"/>
      </w:rPr>
    </w:lvl>
  </w:abstractNum>
  <w:abstractNum w:abstractNumId="14" w15:restartNumberingAfterBreak="0">
    <w:nsid w:val="590D0A21"/>
    <w:multiLevelType w:val="hybridMultilevel"/>
    <w:tmpl w:val="0BD89CE0"/>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B8178"/>
    <w:multiLevelType w:val="multilevel"/>
    <w:tmpl w:val="63FEA3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3A080F"/>
    <w:multiLevelType w:val="hybridMultilevel"/>
    <w:tmpl w:val="440874C6"/>
    <w:lvl w:ilvl="0" w:tplc="54720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2985B"/>
    <w:multiLevelType w:val="hybridMultilevel"/>
    <w:tmpl w:val="8A4ABA70"/>
    <w:lvl w:ilvl="0" w:tplc="D4403F3E">
      <w:start w:val="1"/>
      <w:numFmt w:val="upperLetter"/>
      <w:lvlText w:val="%1."/>
      <w:lvlJc w:val="left"/>
      <w:pPr>
        <w:ind w:left="720" w:hanging="360"/>
      </w:pPr>
    </w:lvl>
    <w:lvl w:ilvl="1" w:tplc="A0B4A6D8">
      <w:start w:val="1"/>
      <w:numFmt w:val="lowerLetter"/>
      <w:lvlText w:val="%2."/>
      <w:lvlJc w:val="left"/>
      <w:pPr>
        <w:ind w:left="1440" w:hanging="360"/>
      </w:pPr>
    </w:lvl>
    <w:lvl w:ilvl="2" w:tplc="3DF8BF22">
      <w:start w:val="1"/>
      <w:numFmt w:val="lowerRoman"/>
      <w:lvlText w:val="%3."/>
      <w:lvlJc w:val="right"/>
      <w:pPr>
        <w:ind w:left="2160" w:hanging="180"/>
      </w:pPr>
    </w:lvl>
    <w:lvl w:ilvl="3" w:tplc="063EE314">
      <w:start w:val="1"/>
      <w:numFmt w:val="decimal"/>
      <w:lvlText w:val="%4."/>
      <w:lvlJc w:val="left"/>
      <w:pPr>
        <w:ind w:left="2880" w:hanging="360"/>
      </w:pPr>
    </w:lvl>
    <w:lvl w:ilvl="4" w:tplc="FF447662">
      <w:start w:val="1"/>
      <w:numFmt w:val="lowerLetter"/>
      <w:lvlText w:val="%5."/>
      <w:lvlJc w:val="left"/>
      <w:pPr>
        <w:ind w:left="3600" w:hanging="360"/>
      </w:pPr>
    </w:lvl>
    <w:lvl w:ilvl="5" w:tplc="2B34D200">
      <w:start w:val="1"/>
      <w:numFmt w:val="lowerRoman"/>
      <w:lvlText w:val="%6."/>
      <w:lvlJc w:val="right"/>
      <w:pPr>
        <w:ind w:left="4320" w:hanging="180"/>
      </w:pPr>
    </w:lvl>
    <w:lvl w:ilvl="6" w:tplc="E0223348">
      <w:start w:val="1"/>
      <w:numFmt w:val="decimal"/>
      <w:lvlText w:val="%7."/>
      <w:lvlJc w:val="left"/>
      <w:pPr>
        <w:ind w:left="5040" w:hanging="360"/>
      </w:pPr>
    </w:lvl>
    <w:lvl w:ilvl="7" w:tplc="E29295C8">
      <w:start w:val="1"/>
      <w:numFmt w:val="lowerLetter"/>
      <w:lvlText w:val="%8."/>
      <w:lvlJc w:val="left"/>
      <w:pPr>
        <w:ind w:left="5760" w:hanging="360"/>
      </w:pPr>
    </w:lvl>
    <w:lvl w:ilvl="8" w:tplc="95FED1C2">
      <w:start w:val="1"/>
      <w:numFmt w:val="lowerRoman"/>
      <w:lvlText w:val="%9."/>
      <w:lvlJc w:val="right"/>
      <w:pPr>
        <w:ind w:left="6480" w:hanging="180"/>
      </w:pPr>
    </w:lvl>
  </w:abstractNum>
  <w:abstractNum w:abstractNumId="18" w15:restartNumberingAfterBreak="0">
    <w:nsid w:val="72C24E8E"/>
    <w:multiLevelType w:val="hybridMultilevel"/>
    <w:tmpl w:val="71343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053C4"/>
    <w:multiLevelType w:val="multilevel"/>
    <w:tmpl w:val="AE72E6B8"/>
    <w:lvl w:ilvl="0">
      <w:start w:val="1"/>
      <w:numFmt w:val="decimal"/>
      <w:lvlText w:val="%1."/>
      <w:lvlJc w:val="left"/>
      <w:pPr>
        <w:ind w:left="360" w:hanging="360"/>
      </w:pPr>
    </w:lvl>
    <w:lvl w:ilvl="1">
      <w:start w:val="1"/>
      <w:numFmt w:val="upperLetter"/>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5035AD"/>
    <w:multiLevelType w:val="hybridMultilevel"/>
    <w:tmpl w:val="4F5E3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71D4E"/>
    <w:multiLevelType w:val="hybridMultilevel"/>
    <w:tmpl w:val="84C4BCC2"/>
    <w:lvl w:ilvl="0" w:tplc="12CA14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B2D61"/>
    <w:multiLevelType w:val="hybridMultilevel"/>
    <w:tmpl w:val="488CA74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7E8E5EB0"/>
    <w:multiLevelType w:val="hybridMultilevel"/>
    <w:tmpl w:val="5720E3D2"/>
    <w:lvl w:ilvl="0" w:tplc="6F7A3206">
      <w:start w:val="1"/>
      <w:numFmt w:val="upp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13"/>
  </w:num>
  <w:num w:numId="2">
    <w:abstractNumId w:val="3"/>
  </w:num>
  <w:num w:numId="3">
    <w:abstractNumId w:val="6"/>
  </w:num>
  <w:num w:numId="4">
    <w:abstractNumId w:val="17"/>
  </w:num>
  <w:num w:numId="5">
    <w:abstractNumId w:val="19"/>
  </w:num>
  <w:num w:numId="6">
    <w:abstractNumId w:val="8"/>
  </w:num>
  <w:num w:numId="7">
    <w:abstractNumId w:val="15"/>
  </w:num>
  <w:num w:numId="8">
    <w:abstractNumId w:val="9"/>
  </w:num>
  <w:num w:numId="9">
    <w:abstractNumId w:val="0"/>
  </w:num>
  <w:num w:numId="10">
    <w:abstractNumId w:val="11"/>
  </w:num>
  <w:num w:numId="11">
    <w:abstractNumId w:val="12"/>
  </w:num>
  <w:num w:numId="12">
    <w:abstractNumId w:val="10"/>
  </w:num>
  <w:num w:numId="13">
    <w:abstractNumId w:val="7"/>
  </w:num>
  <w:num w:numId="14">
    <w:abstractNumId w:val="5"/>
  </w:num>
  <w:num w:numId="15">
    <w:abstractNumId w:val="2"/>
  </w:num>
  <w:num w:numId="16">
    <w:abstractNumId w:val="20"/>
  </w:num>
  <w:num w:numId="17">
    <w:abstractNumId w:val="18"/>
  </w:num>
  <w:num w:numId="18">
    <w:abstractNumId w:val="16"/>
  </w:num>
  <w:num w:numId="19">
    <w:abstractNumId w:val="21"/>
  </w:num>
  <w:num w:numId="20">
    <w:abstractNumId w:val="22"/>
  </w:num>
  <w:num w:numId="21">
    <w:abstractNumId w:val="23"/>
  </w:num>
  <w:num w:numId="22">
    <w:abstractNumId w:val="14"/>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23"/>
    <w:rsid w:val="00012E93"/>
    <w:rsid w:val="00031FF7"/>
    <w:rsid w:val="00037F40"/>
    <w:rsid w:val="0005211B"/>
    <w:rsid w:val="00096835"/>
    <w:rsid w:val="0009FD0D"/>
    <w:rsid w:val="000B343B"/>
    <w:rsid w:val="000C763A"/>
    <w:rsid w:val="000C7D23"/>
    <w:rsid w:val="000E37B2"/>
    <w:rsid w:val="00113C9C"/>
    <w:rsid w:val="001216DD"/>
    <w:rsid w:val="001221AF"/>
    <w:rsid w:val="0012782A"/>
    <w:rsid w:val="001372B3"/>
    <w:rsid w:val="00161B94"/>
    <w:rsid w:val="0017624D"/>
    <w:rsid w:val="001A11CF"/>
    <w:rsid w:val="001D0771"/>
    <w:rsid w:val="001E0464"/>
    <w:rsid w:val="001E3597"/>
    <w:rsid w:val="001E7AFE"/>
    <w:rsid w:val="0021204E"/>
    <w:rsid w:val="002246DB"/>
    <w:rsid w:val="00264BCF"/>
    <w:rsid w:val="00270CFB"/>
    <w:rsid w:val="00277FAB"/>
    <w:rsid w:val="002829BF"/>
    <w:rsid w:val="002A53FE"/>
    <w:rsid w:val="002B606B"/>
    <w:rsid w:val="00300748"/>
    <w:rsid w:val="00305944"/>
    <w:rsid w:val="003115A8"/>
    <w:rsid w:val="00346865"/>
    <w:rsid w:val="00363602"/>
    <w:rsid w:val="00376323"/>
    <w:rsid w:val="0039395C"/>
    <w:rsid w:val="003C42EE"/>
    <w:rsid w:val="003D4624"/>
    <w:rsid w:val="003E0767"/>
    <w:rsid w:val="003F74DF"/>
    <w:rsid w:val="0044003E"/>
    <w:rsid w:val="00443AC6"/>
    <w:rsid w:val="00473DA0"/>
    <w:rsid w:val="004919C3"/>
    <w:rsid w:val="00493B91"/>
    <w:rsid w:val="004C3CB7"/>
    <w:rsid w:val="004E63F1"/>
    <w:rsid w:val="005029FA"/>
    <w:rsid w:val="00516E3F"/>
    <w:rsid w:val="00529D3C"/>
    <w:rsid w:val="00534B39"/>
    <w:rsid w:val="00560133"/>
    <w:rsid w:val="0056081C"/>
    <w:rsid w:val="005B8B82"/>
    <w:rsid w:val="005D268E"/>
    <w:rsid w:val="005F7025"/>
    <w:rsid w:val="0062532B"/>
    <w:rsid w:val="0065493D"/>
    <w:rsid w:val="006A0CAF"/>
    <w:rsid w:val="006BFD71"/>
    <w:rsid w:val="006C742B"/>
    <w:rsid w:val="007003B0"/>
    <w:rsid w:val="00704E3F"/>
    <w:rsid w:val="00731CA4"/>
    <w:rsid w:val="00737966"/>
    <w:rsid w:val="0074230D"/>
    <w:rsid w:val="0078381F"/>
    <w:rsid w:val="007B4BF4"/>
    <w:rsid w:val="007D3592"/>
    <w:rsid w:val="007E08E1"/>
    <w:rsid w:val="007E6281"/>
    <w:rsid w:val="007E6E39"/>
    <w:rsid w:val="008456B1"/>
    <w:rsid w:val="00846C99"/>
    <w:rsid w:val="008535BC"/>
    <w:rsid w:val="008701F4"/>
    <w:rsid w:val="00890E43"/>
    <w:rsid w:val="008B388F"/>
    <w:rsid w:val="008C696D"/>
    <w:rsid w:val="008D4790"/>
    <w:rsid w:val="008F7BE4"/>
    <w:rsid w:val="00905A4F"/>
    <w:rsid w:val="00906A97"/>
    <w:rsid w:val="00917EBE"/>
    <w:rsid w:val="00945047"/>
    <w:rsid w:val="00953935"/>
    <w:rsid w:val="00974AD4"/>
    <w:rsid w:val="00976F9B"/>
    <w:rsid w:val="009821AE"/>
    <w:rsid w:val="00982D79"/>
    <w:rsid w:val="009853DA"/>
    <w:rsid w:val="009B4025"/>
    <w:rsid w:val="009C1210"/>
    <w:rsid w:val="009C47D8"/>
    <w:rsid w:val="009D00F2"/>
    <w:rsid w:val="009E24FD"/>
    <w:rsid w:val="00A05962"/>
    <w:rsid w:val="00A05B61"/>
    <w:rsid w:val="00A45464"/>
    <w:rsid w:val="00A54269"/>
    <w:rsid w:val="00A678C9"/>
    <w:rsid w:val="00AA0944"/>
    <w:rsid w:val="00AE2048"/>
    <w:rsid w:val="00B04842"/>
    <w:rsid w:val="00B20653"/>
    <w:rsid w:val="00B46DAF"/>
    <w:rsid w:val="00B636B8"/>
    <w:rsid w:val="00B6727A"/>
    <w:rsid w:val="00B94BB3"/>
    <w:rsid w:val="00C022BD"/>
    <w:rsid w:val="00C26C05"/>
    <w:rsid w:val="00C67C57"/>
    <w:rsid w:val="00C9754F"/>
    <w:rsid w:val="00D34013"/>
    <w:rsid w:val="00D4736E"/>
    <w:rsid w:val="00D53D27"/>
    <w:rsid w:val="00D6535F"/>
    <w:rsid w:val="00DC4F8F"/>
    <w:rsid w:val="00DD6DCA"/>
    <w:rsid w:val="00E21A8B"/>
    <w:rsid w:val="00E44452"/>
    <w:rsid w:val="00E96C64"/>
    <w:rsid w:val="00EB63C6"/>
    <w:rsid w:val="00EC7416"/>
    <w:rsid w:val="00ED6000"/>
    <w:rsid w:val="00F00F78"/>
    <w:rsid w:val="00F13BEE"/>
    <w:rsid w:val="00F3015B"/>
    <w:rsid w:val="00F533D1"/>
    <w:rsid w:val="00F63A42"/>
    <w:rsid w:val="00FA7724"/>
    <w:rsid w:val="00FF5B8B"/>
    <w:rsid w:val="014981DC"/>
    <w:rsid w:val="0153A5D8"/>
    <w:rsid w:val="01B0B6F3"/>
    <w:rsid w:val="01E76DF7"/>
    <w:rsid w:val="0204F761"/>
    <w:rsid w:val="024ED8D3"/>
    <w:rsid w:val="02E870C8"/>
    <w:rsid w:val="03416165"/>
    <w:rsid w:val="03872033"/>
    <w:rsid w:val="0394E78F"/>
    <w:rsid w:val="039A6123"/>
    <w:rsid w:val="0470E1F5"/>
    <w:rsid w:val="047A249D"/>
    <w:rsid w:val="050ACAAA"/>
    <w:rsid w:val="0511EED8"/>
    <w:rsid w:val="051C73F6"/>
    <w:rsid w:val="053C9823"/>
    <w:rsid w:val="055F94C6"/>
    <w:rsid w:val="0661DEF7"/>
    <w:rsid w:val="06A04D5F"/>
    <w:rsid w:val="06B84457"/>
    <w:rsid w:val="0714DA48"/>
    <w:rsid w:val="075038E6"/>
    <w:rsid w:val="075B192A"/>
    <w:rsid w:val="08066F32"/>
    <w:rsid w:val="086858B2"/>
    <w:rsid w:val="0874A76E"/>
    <w:rsid w:val="087DBD6A"/>
    <w:rsid w:val="08EC0947"/>
    <w:rsid w:val="0932C69E"/>
    <w:rsid w:val="09BDE224"/>
    <w:rsid w:val="09D4E16B"/>
    <w:rsid w:val="09F5D5FF"/>
    <w:rsid w:val="0A042913"/>
    <w:rsid w:val="0A1633CC"/>
    <w:rsid w:val="0A198DCB"/>
    <w:rsid w:val="0A2A7CDA"/>
    <w:rsid w:val="0AADBEF7"/>
    <w:rsid w:val="0ABFAD74"/>
    <w:rsid w:val="0ADD3012"/>
    <w:rsid w:val="0B3218E0"/>
    <w:rsid w:val="0B5F7FEC"/>
    <w:rsid w:val="0B933D5E"/>
    <w:rsid w:val="0B9FF974"/>
    <w:rsid w:val="0C17E55B"/>
    <w:rsid w:val="0C23AA09"/>
    <w:rsid w:val="0C2606B1"/>
    <w:rsid w:val="0C4A82A0"/>
    <w:rsid w:val="0C790073"/>
    <w:rsid w:val="0D04946E"/>
    <w:rsid w:val="0D33EA96"/>
    <w:rsid w:val="0D3D903D"/>
    <w:rsid w:val="0D78E2AB"/>
    <w:rsid w:val="0D936BA4"/>
    <w:rsid w:val="0DCA33D1"/>
    <w:rsid w:val="0EE27EA1"/>
    <w:rsid w:val="0FD24000"/>
    <w:rsid w:val="0FFAE367"/>
    <w:rsid w:val="101898B0"/>
    <w:rsid w:val="107E2754"/>
    <w:rsid w:val="10B132CF"/>
    <w:rsid w:val="1104990D"/>
    <w:rsid w:val="11121400"/>
    <w:rsid w:val="11E56891"/>
    <w:rsid w:val="1203DFA8"/>
    <w:rsid w:val="1217287E"/>
    <w:rsid w:val="12492FD5"/>
    <w:rsid w:val="127F8E3D"/>
    <w:rsid w:val="137A573B"/>
    <w:rsid w:val="13BA2715"/>
    <w:rsid w:val="13D262D2"/>
    <w:rsid w:val="13F63C3B"/>
    <w:rsid w:val="1422F321"/>
    <w:rsid w:val="1438ACBC"/>
    <w:rsid w:val="145E3E34"/>
    <w:rsid w:val="148A7C08"/>
    <w:rsid w:val="14DFA25F"/>
    <w:rsid w:val="154EC940"/>
    <w:rsid w:val="15689508"/>
    <w:rsid w:val="1611B7BB"/>
    <w:rsid w:val="162AC3A6"/>
    <w:rsid w:val="1690FB13"/>
    <w:rsid w:val="16B1F7FD"/>
    <w:rsid w:val="16EA99A1"/>
    <w:rsid w:val="1718B6CD"/>
    <w:rsid w:val="172650B6"/>
    <w:rsid w:val="17704D7E"/>
    <w:rsid w:val="1789BA2F"/>
    <w:rsid w:val="17FCBED7"/>
    <w:rsid w:val="18248082"/>
    <w:rsid w:val="1894A407"/>
    <w:rsid w:val="18C7CF22"/>
    <w:rsid w:val="190C1DDF"/>
    <w:rsid w:val="192B5FE5"/>
    <w:rsid w:val="1935CC83"/>
    <w:rsid w:val="19A2F076"/>
    <w:rsid w:val="19C050E3"/>
    <w:rsid w:val="1A639F83"/>
    <w:rsid w:val="1AA5EAF8"/>
    <w:rsid w:val="1B24CCFA"/>
    <w:rsid w:val="1B7DCB9D"/>
    <w:rsid w:val="1B912517"/>
    <w:rsid w:val="1BB146DF"/>
    <w:rsid w:val="1BCAEDE7"/>
    <w:rsid w:val="1BCDD740"/>
    <w:rsid w:val="1BEB25C9"/>
    <w:rsid w:val="1CF56679"/>
    <w:rsid w:val="1D1E14BC"/>
    <w:rsid w:val="1D2FD862"/>
    <w:rsid w:val="1D6CF1BE"/>
    <w:rsid w:val="1DC7050F"/>
    <w:rsid w:val="1DDEE2B1"/>
    <w:rsid w:val="1DF6A859"/>
    <w:rsid w:val="1DF8DFC4"/>
    <w:rsid w:val="1E467EB4"/>
    <w:rsid w:val="1E63F508"/>
    <w:rsid w:val="1E7345FE"/>
    <w:rsid w:val="1F58E5DB"/>
    <w:rsid w:val="1F5C2DF7"/>
    <w:rsid w:val="1FF14D6F"/>
    <w:rsid w:val="2048A0B3"/>
    <w:rsid w:val="20A2B7F4"/>
    <w:rsid w:val="20C0F1A2"/>
    <w:rsid w:val="21D62389"/>
    <w:rsid w:val="22330157"/>
    <w:rsid w:val="236BED44"/>
    <w:rsid w:val="236F38BD"/>
    <w:rsid w:val="23863195"/>
    <w:rsid w:val="23F89264"/>
    <w:rsid w:val="24FBDB06"/>
    <w:rsid w:val="25138DB0"/>
    <w:rsid w:val="252B560A"/>
    <w:rsid w:val="25AB4A58"/>
    <w:rsid w:val="25B86453"/>
    <w:rsid w:val="25BF7C3F"/>
    <w:rsid w:val="25E48374"/>
    <w:rsid w:val="2600B011"/>
    <w:rsid w:val="2612508F"/>
    <w:rsid w:val="264E1B33"/>
    <w:rsid w:val="27FED9A0"/>
    <w:rsid w:val="286EEB3D"/>
    <w:rsid w:val="28935DBF"/>
    <w:rsid w:val="28A534E8"/>
    <w:rsid w:val="28BCEFD9"/>
    <w:rsid w:val="296B6624"/>
    <w:rsid w:val="29AB1BFB"/>
    <w:rsid w:val="29FCDC3F"/>
    <w:rsid w:val="2A17514F"/>
    <w:rsid w:val="2A7CA779"/>
    <w:rsid w:val="2ACF5419"/>
    <w:rsid w:val="2B3E2BD9"/>
    <w:rsid w:val="2B79943A"/>
    <w:rsid w:val="2B98ACA0"/>
    <w:rsid w:val="2BB46E54"/>
    <w:rsid w:val="2C504F4E"/>
    <w:rsid w:val="2C5605B0"/>
    <w:rsid w:val="2CDAC896"/>
    <w:rsid w:val="2D3811F5"/>
    <w:rsid w:val="2D38B511"/>
    <w:rsid w:val="2D8FC939"/>
    <w:rsid w:val="2DE8B005"/>
    <w:rsid w:val="2E775592"/>
    <w:rsid w:val="2E9C3E58"/>
    <w:rsid w:val="2EBEDE41"/>
    <w:rsid w:val="2ECEE192"/>
    <w:rsid w:val="2ED04D62"/>
    <w:rsid w:val="2F40D7DB"/>
    <w:rsid w:val="2FA2D51F"/>
    <w:rsid w:val="2FC215A3"/>
    <w:rsid w:val="2FC55ACF"/>
    <w:rsid w:val="2FFC59B4"/>
    <w:rsid w:val="316077D5"/>
    <w:rsid w:val="31CF2DD6"/>
    <w:rsid w:val="32CD0407"/>
    <w:rsid w:val="33287964"/>
    <w:rsid w:val="333D0A22"/>
    <w:rsid w:val="336C1198"/>
    <w:rsid w:val="33731720"/>
    <w:rsid w:val="337E8C72"/>
    <w:rsid w:val="33FD210D"/>
    <w:rsid w:val="34DD90F7"/>
    <w:rsid w:val="35307568"/>
    <w:rsid w:val="35803C73"/>
    <w:rsid w:val="35A03AD5"/>
    <w:rsid w:val="35AAA003"/>
    <w:rsid w:val="35B3914A"/>
    <w:rsid w:val="35F0C0EE"/>
    <w:rsid w:val="3638AE55"/>
    <w:rsid w:val="368C2B3F"/>
    <w:rsid w:val="36B6BC16"/>
    <w:rsid w:val="37F41C3A"/>
    <w:rsid w:val="38902534"/>
    <w:rsid w:val="38AA4C3E"/>
    <w:rsid w:val="39E3FA40"/>
    <w:rsid w:val="3A3B735D"/>
    <w:rsid w:val="3A4F8FF2"/>
    <w:rsid w:val="3B0ABC0A"/>
    <w:rsid w:val="3B81893C"/>
    <w:rsid w:val="3BA44B78"/>
    <w:rsid w:val="3BBB6759"/>
    <w:rsid w:val="3BEE570E"/>
    <w:rsid w:val="3C2A54EE"/>
    <w:rsid w:val="3C411B37"/>
    <w:rsid w:val="3C95188A"/>
    <w:rsid w:val="3D0205C4"/>
    <w:rsid w:val="3E4794F2"/>
    <w:rsid w:val="3E681FF4"/>
    <w:rsid w:val="3E9DD625"/>
    <w:rsid w:val="3EA66D2B"/>
    <w:rsid w:val="3F217AEC"/>
    <w:rsid w:val="3F7E4DA5"/>
    <w:rsid w:val="3F829D6E"/>
    <w:rsid w:val="3FA626FF"/>
    <w:rsid w:val="40020883"/>
    <w:rsid w:val="408BFD9F"/>
    <w:rsid w:val="40A75AE5"/>
    <w:rsid w:val="4172799E"/>
    <w:rsid w:val="42193666"/>
    <w:rsid w:val="42FED3A2"/>
    <w:rsid w:val="43637E5A"/>
    <w:rsid w:val="43979656"/>
    <w:rsid w:val="43AC163A"/>
    <w:rsid w:val="43B14DED"/>
    <w:rsid w:val="4461CC60"/>
    <w:rsid w:val="449638A0"/>
    <w:rsid w:val="44ABB8D1"/>
    <w:rsid w:val="45D9F2DA"/>
    <w:rsid w:val="45F6316A"/>
    <w:rsid w:val="4626FD81"/>
    <w:rsid w:val="46FBA89A"/>
    <w:rsid w:val="4710BAB6"/>
    <w:rsid w:val="47160F14"/>
    <w:rsid w:val="47A722F4"/>
    <w:rsid w:val="47B760A3"/>
    <w:rsid w:val="47B88377"/>
    <w:rsid w:val="4819F1B8"/>
    <w:rsid w:val="48868697"/>
    <w:rsid w:val="48AC6707"/>
    <w:rsid w:val="4922600F"/>
    <w:rsid w:val="49373067"/>
    <w:rsid w:val="49CFC23C"/>
    <w:rsid w:val="4A7E48C3"/>
    <w:rsid w:val="4AA49192"/>
    <w:rsid w:val="4AB28565"/>
    <w:rsid w:val="4B27DE62"/>
    <w:rsid w:val="4B8D6455"/>
    <w:rsid w:val="4BACDD22"/>
    <w:rsid w:val="4BC0FF98"/>
    <w:rsid w:val="4BC4C163"/>
    <w:rsid w:val="4BCD8156"/>
    <w:rsid w:val="4C8179B8"/>
    <w:rsid w:val="4CC3AEC3"/>
    <w:rsid w:val="4CCBF576"/>
    <w:rsid w:val="4CDE0CDC"/>
    <w:rsid w:val="4D2145F8"/>
    <w:rsid w:val="4D687F4A"/>
    <w:rsid w:val="4D9A41D0"/>
    <w:rsid w:val="4DC641EE"/>
    <w:rsid w:val="4DC80AE7"/>
    <w:rsid w:val="4E5F4132"/>
    <w:rsid w:val="4F3C2D76"/>
    <w:rsid w:val="4F571A34"/>
    <w:rsid w:val="4F63DB48"/>
    <w:rsid w:val="502A0B5A"/>
    <w:rsid w:val="502D7615"/>
    <w:rsid w:val="507A6172"/>
    <w:rsid w:val="50D1CC13"/>
    <w:rsid w:val="51A978E9"/>
    <w:rsid w:val="529638B4"/>
    <w:rsid w:val="53962E3D"/>
    <w:rsid w:val="53AAE914"/>
    <w:rsid w:val="53F42DC7"/>
    <w:rsid w:val="541F7731"/>
    <w:rsid w:val="54256E1F"/>
    <w:rsid w:val="547ABF8A"/>
    <w:rsid w:val="54AA6DDE"/>
    <w:rsid w:val="550BEDA6"/>
    <w:rsid w:val="552AA96B"/>
    <w:rsid w:val="554B2EB4"/>
    <w:rsid w:val="55BA5823"/>
    <w:rsid w:val="563452CD"/>
    <w:rsid w:val="56611EB1"/>
    <w:rsid w:val="56BE279F"/>
    <w:rsid w:val="575717F3"/>
    <w:rsid w:val="58AF338D"/>
    <w:rsid w:val="58F23B28"/>
    <w:rsid w:val="591D8628"/>
    <w:rsid w:val="597B4AB0"/>
    <w:rsid w:val="5A105C9F"/>
    <w:rsid w:val="5A5AC42B"/>
    <w:rsid w:val="5B4F338C"/>
    <w:rsid w:val="5B51218D"/>
    <w:rsid w:val="5B792987"/>
    <w:rsid w:val="5BDBB80D"/>
    <w:rsid w:val="5BE90392"/>
    <w:rsid w:val="5BFFB89C"/>
    <w:rsid w:val="5C3154FE"/>
    <w:rsid w:val="5D0D688F"/>
    <w:rsid w:val="5DB50C20"/>
    <w:rsid w:val="5DBA9441"/>
    <w:rsid w:val="5DBBE86D"/>
    <w:rsid w:val="5DC9145E"/>
    <w:rsid w:val="5E43B6E0"/>
    <w:rsid w:val="5EA28A2B"/>
    <w:rsid w:val="5EA669AE"/>
    <w:rsid w:val="5F03D19B"/>
    <w:rsid w:val="5F16401F"/>
    <w:rsid w:val="5F2ABC6C"/>
    <w:rsid w:val="5F492339"/>
    <w:rsid w:val="5F5664A2"/>
    <w:rsid w:val="5F5F236D"/>
    <w:rsid w:val="5FC63B13"/>
    <w:rsid w:val="5FF1B5FA"/>
    <w:rsid w:val="60584348"/>
    <w:rsid w:val="606C43A3"/>
    <w:rsid w:val="60D5246A"/>
    <w:rsid w:val="60D71C69"/>
    <w:rsid w:val="61620B74"/>
    <w:rsid w:val="6188F0E6"/>
    <w:rsid w:val="61EF6902"/>
    <w:rsid w:val="62188729"/>
    <w:rsid w:val="62521437"/>
    <w:rsid w:val="629F7584"/>
    <w:rsid w:val="62FDDBD5"/>
    <w:rsid w:val="63045B59"/>
    <w:rsid w:val="63163AA7"/>
    <w:rsid w:val="6369FFCA"/>
    <w:rsid w:val="636C92A7"/>
    <w:rsid w:val="63832827"/>
    <w:rsid w:val="6395AE38"/>
    <w:rsid w:val="644C88DC"/>
    <w:rsid w:val="648E9E1B"/>
    <w:rsid w:val="6499AC36"/>
    <w:rsid w:val="64B2075E"/>
    <w:rsid w:val="64B9447F"/>
    <w:rsid w:val="64C9FEB2"/>
    <w:rsid w:val="64E45390"/>
    <w:rsid w:val="64F30064"/>
    <w:rsid w:val="65280ACB"/>
    <w:rsid w:val="65592B49"/>
    <w:rsid w:val="6605F494"/>
    <w:rsid w:val="661C9D7D"/>
    <w:rsid w:val="661E8C53"/>
    <w:rsid w:val="66202B0D"/>
    <w:rsid w:val="66A43369"/>
    <w:rsid w:val="66B21144"/>
    <w:rsid w:val="67689EED"/>
    <w:rsid w:val="67F400CA"/>
    <w:rsid w:val="682872F7"/>
    <w:rsid w:val="684003CA"/>
    <w:rsid w:val="689291D1"/>
    <w:rsid w:val="68D95E23"/>
    <w:rsid w:val="691307B1"/>
    <w:rsid w:val="6928CEDE"/>
    <w:rsid w:val="69A236ED"/>
    <w:rsid w:val="69D9414E"/>
    <w:rsid w:val="69DBD42B"/>
    <w:rsid w:val="69DC603F"/>
    <w:rsid w:val="69FB7BEE"/>
    <w:rsid w:val="6A3AC128"/>
    <w:rsid w:val="6A88A12B"/>
    <w:rsid w:val="6AF9FEB5"/>
    <w:rsid w:val="6B0636C9"/>
    <w:rsid w:val="6B450E67"/>
    <w:rsid w:val="6B63B623"/>
    <w:rsid w:val="6B77A48C"/>
    <w:rsid w:val="6BC6E558"/>
    <w:rsid w:val="6BCA3E50"/>
    <w:rsid w:val="6BF028B5"/>
    <w:rsid w:val="6C0A0CB3"/>
    <w:rsid w:val="6CDC283A"/>
    <w:rsid w:val="6CEEAB68"/>
    <w:rsid w:val="6E1D41B8"/>
    <w:rsid w:val="6E26F93E"/>
    <w:rsid w:val="6E3139D5"/>
    <w:rsid w:val="6E6B6E66"/>
    <w:rsid w:val="6E6F6174"/>
    <w:rsid w:val="6EAF454E"/>
    <w:rsid w:val="7004A79B"/>
    <w:rsid w:val="700B31D5"/>
    <w:rsid w:val="7012AA30"/>
    <w:rsid w:val="701C17EF"/>
    <w:rsid w:val="70353FFB"/>
    <w:rsid w:val="70A66F4D"/>
    <w:rsid w:val="718C0962"/>
    <w:rsid w:val="7202872C"/>
    <w:rsid w:val="72B688C7"/>
    <w:rsid w:val="733DAE6F"/>
    <w:rsid w:val="7342D297"/>
    <w:rsid w:val="738EF77E"/>
    <w:rsid w:val="73A6DE97"/>
    <w:rsid w:val="73B17C17"/>
    <w:rsid w:val="743F0299"/>
    <w:rsid w:val="7499345D"/>
    <w:rsid w:val="74DEA2F8"/>
    <w:rsid w:val="75B97B0D"/>
    <w:rsid w:val="75DD9058"/>
    <w:rsid w:val="766DA363"/>
    <w:rsid w:val="76B881E9"/>
    <w:rsid w:val="776C8ADF"/>
    <w:rsid w:val="777960B9"/>
    <w:rsid w:val="77A75595"/>
    <w:rsid w:val="77A99497"/>
    <w:rsid w:val="77FA26A7"/>
    <w:rsid w:val="78B0AD60"/>
    <w:rsid w:val="79ED6B17"/>
    <w:rsid w:val="79EE0548"/>
    <w:rsid w:val="7A2D7B5E"/>
    <w:rsid w:val="7A3ADABD"/>
    <w:rsid w:val="7A6905DA"/>
    <w:rsid w:val="7A73B925"/>
    <w:rsid w:val="7AD9051B"/>
    <w:rsid w:val="7B89D5A9"/>
    <w:rsid w:val="7BB9D2CC"/>
    <w:rsid w:val="7BC739BD"/>
    <w:rsid w:val="7BE6EB41"/>
    <w:rsid w:val="7BF532BE"/>
    <w:rsid w:val="7BFB4C5E"/>
    <w:rsid w:val="7CE74022"/>
    <w:rsid w:val="7D7F278B"/>
    <w:rsid w:val="7DA393CE"/>
    <w:rsid w:val="7DE7B8C0"/>
    <w:rsid w:val="7DE8644B"/>
    <w:rsid w:val="7DEA9317"/>
    <w:rsid w:val="7E01A070"/>
    <w:rsid w:val="7E04334D"/>
    <w:rsid w:val="7E367B79"/>
    <w:rsid w:val="7E762A1C"/>
    <w:rsid w:val="7E7A3C40"/>
    <w:rsid w:val="7E7C0D40"/>
    <w:rsid w:val="7EE4039C"/>
    <w:rsid w:val="7F4799AB"/>
    <w:rsid w:val="7F9D70D1"/>
    <w:rsid w:val="7FB7B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E5E0"/>
  <w15:chartTrackingRefBased/>
  <w15:docId w15:val="{FEAB132B-BFFC-4200-8250-2CA1BED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77FA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8F7BE4"/>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dent1" w:customStyle="1">
    <w:name w:val="indent1"/>
    <w:basedOn w:val="Normal"/>
    <w:rsid w:val="000C7D23"/>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semiHidden/>
    <w:unhideWhenUsed/>
    <w:rsid w:val="000C7D23"/>
    <w:pPr>
      <w:spacing w:before="100" w:beforeAutospacing="1" w:after="100" w:afterAutospacing="1"/>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8F7BE4"/>
    <w:rPr>
      <w:rFonts w:ascii="Times New Roman" w:hAnsi="Times New Roman" w:eastAsia="Times New Roman" w:cs="Times New Roman"/>
      <w:b/>
      <w:bCs/>
      <w:sz w:val="27"/>
      <w:szCs w:val="27"/>
    </w:rPr>
  </w:style>
  <w:style w:type="character" w:styleId="CommentReference">
    <w:name w:val="annotation reference"/>
    <w:basedOn w:val="DefaultParagraphFont"/>
    <w:uiPriority w:val="99"/>
    <w:semiHidden/>
    <w:unhideWhenUsed/>
    <w:rsid w:val="00560133"/>
    <w:rPr>
      <w:sz w:val="16"/>
      <w:szCs w:val="16"/>
    </w:rPr>
  </w:style>
  <w:style w:type="paragraph" w:styleId="CommentText">
    <w:name w:val="annotation text"/>
    <w:basedOn w:val="Normal"/>
    <w:link w:val="CommentTextChar"/>
    <w:uiPriority w:val="99"/>
    <w:unhideWhenUsed/>
    <w:rsid w:val="00560133"/>
    <w:rPr>
      <w:sz w:val="20"/>
      <w:szCs w:val="20"/>
    </w:rPr>
  </w:style>
  <w:style w:type="character" w:styleId="CommentTextChar" w:customStyle="1">
    <w:name w:val="Comment Text Char"/>
    <w:basedOn w:val="DefaultParagraphFont"/>
    <w:link w:val="CommentText"/>
    <w:uiPriority w:val="99"/>
    <w:rsid w:val="00560133"/>
    <w:rPr>
      <w:sz w:val="20"/>
      <w:szCs w:val="20"/>
    </w:rPr>
  </w:style>
  <w:style w:type="paragraph" w:styleId="CommentSubject">
    <w:name w:val="annotation subject"/>
    <w:basedOn w:val="CommentText"/>
    <w:next w:val="CommentText"/>
    <w:link w:val="CommentSubjectChar"/>
    <w:uiPriority w:val="99"/>
    <w:semiHidden/>
    <w:unhideWhenUsed/>
    <w:rsid w:val="00560133"/>
    <w:rPr>
      <w:b/>
      <w:bCs/>
    </w:rPr>
  </w:style>
  <w:style w:type="character" w:styleId="CommentSubjectChar" w:customStyle="1">
    <w:name w:val="Comment Subject Char"/>
    <w:basedOn w:val="CommentTextChar"/>
    <w:link w:val="CommentSubject"/>
    <w:uiPriority w:val="99"/>
    <w:semiHidden/>
    <w:rsid w:val="00560133"/>
    <w:rPr>
      <w:b/>
      <w:bCs/>
      <w:sz w:val="20"/>
      <w:szCs w:val="20"/>
    </w:rPr>
  </w:style>
  <w:style w:type="paragraph" w:styleId="ListParagraph">
    <w:name w:val="List Paragraph"/>
    <w:basedOn w:val="Normal"/>
    <w:uiPriority w:val="34"/>
    <w:qFormat/>
    <w:rsid w:val="00560133"/>
    <w:pPr>
      <w:ind w:left="720"/>
      <w:contextualSpacing/>
    </w:pPr>
  </w:style>
  <w:style w:type="character" w:styleId="Hyperlink">
    <w:name w:val="Hyperlink"/>
    <w:basedOn w:val="DefaultParagraphFont"/>
    <w:uiPriority w:val="99"/>
    <w:unhideWhenUsed/>
    <w:rsid w:val="00560133"/>
    <w:rPr>
      <w:color w:val="0563C1" w:themeColor="hyperlink"/>
      <w:u w:val="single"/>
    </w:rPr>
  </w:style>
  <w:style w:type="character" w:styleId="UnresolvedMention">
    <w:name w:val="Unresolved Mention"/>
    <w:basedOn w:val="DefaultParagraphFont"/>
    <w:uiPriority w:val="99"/>
    <w:semiHidden/>
    <w:unhideWhenUsed/>
    <w:rsid w:val="0056013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1D0771"/>
    <w:pPr>
      <w:tabs>
        <w:tab w:val="center" w:pos="4680"/>
        <w:tab w:val="right" w:pos="9360"/>
      </w:tabs>
    </w:pPr>
  </w:style>
  <w:style w:type="character" w:styleId="HeaderChar" w:customStyle="1">
    <w:name w:val="Header Char"/>
    <w:basedOn w:val="DefaultParagraphFont"/>
    <w:link w:val="Header"/>
    <w:uiPriority w:val="99"/>
    <w:rsid w:val="001D0771"/>
  </w:style>
  <w:style w:type="paragraph" w:styleId="Footer">
    <w:name w:val="footer"/>
    <w:basedOn w:val="Normal"/>
    <w:link w:val="FooterChar"/>
    <w:uiPriority w:val="99"/>
    <w:unhideWhenUsed/>
    <w:rsid w:val="001D0771"/>
    <w:pPr>
      <w:tabs>
        <w:tab w:val="center" w:pos="4680"/>
        <w:tab w:val="right" w:pos="9360"/>
      </w:tabs>
    </w:pPr>
  </w:style>
  <w:style w:type="character" w:styleId="FooterChar" w:customStyle="1">
    <w:name w:val="Footer Char"/>
    <w:basedOn w:val="DefaultParagraphFont"/>
    <w:link w:val="Footer"/>
    <w:uiPriority w:val="99"/>
    <w:rsid w:val="001D0771"/>
  </w:style>
  <w:style w:type="paragraph" w:styleId="Revision">
    <w:name w:val="Revision"/>
    <w:hidden/>
    <w:uiPriority w:val="99"/>
    <w:semiHidden/>
    <w:rsid w:val="009D00F2"/>
  </w:style>
  <w:style w:type="character" w:styleId="Heading1Char" w:customStyle="1">
    <w:name w:val="Heading 1 Char"/>
    <w:basedOn w:val="DefaultParagraphFont"/>
    <w:link w:val="Heading1"/>
    <w:uiPriority w:val="9"/>
    <w:rsid w:val="00277FAB"/>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277FA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77FAB"/>
  </w:style>
  <w:style w:type="character" w:styleId="eop" w:customStyle="1">
    <w:name w:val="eop"/>
    <w:basedOn w:val="DefaultParagraphFont"/>
    <w:rsid w:val="0027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3268">
      <w:bodyDiv w:val="1"/>
      <w:marLeft w:val="0"/>
      <w:marRight w:val="0"/>
      <w:marTop w:val="0"/>
      <w:marBottom w:val="0"/>
      <w:divBdr>
        <w:top w:val="none" w:sz="0" w:space="0" w:color="auto"/>
        <w:left w:val="none" w:sz="0" w:space="0" w:color="auto"/>
        <w:bottom w:val="none" w:sz="0" w:space="0" w:color="auto"/>
        <w:right w:val="none" w:sz="0" w:space="0" w:color="auto"/>
      </w:divBdr>
    </w:div>
    <w:div w:id="646516997">
      <w:bodyDiv w:val="1"/>
      <w:marLeft w:val="0"/>
      <w:marRight w:val="0"/>
      <w:marTop w:val="0"/>
      <w:marBottom w:val="0"/>
      <w:divBdr>
        <w:top w:val="none" w:sz="0" w:space="0" w:color="auto"/>
        <w:left w:val="none" w:sz="0" w:space="0" w:color="auto"/>
        <w:bottom w:val="none" w:sz="0" w:space="0" w:color="auto"/>
        <w:right w:val="none" w:sz="0" w:space="0" w:color="auto"/>
      </w:divBdr>
      <w:divsChild>
        <w:div w:id="552617099">
          <w:marLeft w:val="0"/>
          <w:marRight w:val="0"/>
          <w:marTop w:val="0"/>
          <w:marBottom w:val="0"/>
          <w:divBdr>
            <w:top w:val="none" w:sz="0" w:space="0" w:color="auto"/>
            <w:left w:val="none" w:sz="0" w:space="0" w:color="auto"/>
            <w:bottom w:val="none" w:sz="0" w:space="0" w:color="auto"/>
            <w:right w:val="none" w:sz="0" w:space="0" w:color="auto"/>
          </w:divBdr>
        </w:div>
      </w:divsChild>
    </w:div>
    <w:div w:id="1225527792">
      <w:bodyDiv w:val="1"/>
      <w:marLeft w:val="0"/>
      <w:marRight w:val="0"/>
      <w:marTop w:val="0"/>
      <w:marBottom w:val="0"/>
      <w:divBdr>
        <w:top w:val="none" w:sz="0" w:space="0" w:color="auto"/>
        <w:left w:val="none" w:sz="0" w:space="0" w:color="auto"/>
        <w:bottom w:val="none" w:sz="0" w:space="0" w:color="auto"/>
        <w:right w:val="none" w:sz="0" w:space="0" w:color="auto"/>
      </w:divBdr>
    </w:div>
    <w:div w:id="2100708245">
      <w:bodyDiv w:val="1"/>
      <w:marLeft w:val="0"/>
      <w:marRight w:val="0"/>
      <w:marTop w:val="0"/>
      <w:marBottom w:val="0"/>
      <w:divBdr>
        <w:top w:val="none" w:sz="0" w:space="0" w:color="auto"/>
        <w:left w:val="none" w:sz="0" w:space="0" w:color="auto"/>
        <w:bottom w:val="none" w:sz="0" w:space="0" w:color="auto"/>
        <w:right w:val="none" w:sz="0" w:space="0" w:color="auto"/>
      </w:divBdr>
      <w:divsChild>
        <w:div w:id="7682369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091fa5d8a2d4ee5" /><Relationship Type="http://schemas.openxmlformats.org/officeDocument/2006/relationships/hyperlink" Target="https://teaching.uoregon.edu/resources/peer-review-teaching" TargetMode="External" Id="R6278d5e978f74958" /><Relationship Type="http://schemas.openxmlformats.org/officeDocument/2006/relationships/hyperlink" Target="https://teaching.uoregon.edu/sites/default/files/2024-01/tep-peer-review-instructor-questions_0.docx" TargetMode="External" Id="R62c4230ed0e74176" /><Relationship Type="http://schemas.openxmlformats.org/officeDocument/2006/relationships/hyperlink" Target="https://teaching.uoregon.edu/sites/default/files/2024-01/tep-peer-review-template-with-tickable-boxes-v-jan-4-2024_0.docx" TargetMode="External" Id="R9403ccfb7b114da8" /><Relationship Type="http://schemas.openxmlformats.org/officeDocument/2006/relationships/hyperlink" Target="https://teaching.uoregon.edu/sites/default/files/2024-01/tep-peer-review-template-with-bullet-list-v-jan-4-2024_0.docx" TargetMode="External" Id="R6703326e44eb429d" /></Relationships>
</file>

<file path=word/documenttasks/documenttasks1.xml><?xml version="1.0" encoding="utf-8"?>
<t:Tasks xmlns:t="http://schemas.microsoft.com/office/tasks/2019/documenttasks" xmlns:oel="http://schemas.microsoft.com/office/2019/extlst">
  <t:Task id="{CAB0B51D-555E-4D0E-A0A6-0C41A3747580}">
    <t:Anchor>
      <t:Comment id="326158017"/>
    </t:Anchor>
    <t:History>
      <t:Event id="{94E48FF9-D902-4F6A-A005-529AA54351CE}" time="2023-10-19T18:01:39.076Z">
        <t:Attribution userId="S::denitas@uoregon.edu::effc3365-fad3-44fc-b32b-c6654912846d" userProvider="AD" userName="Denita Strietelmeier"/>
        <t:Anchor>
          <t:Comment id="326158017"/>
        </t:Anchor>
        <t:Create/>
      </t:Event>
      <t:Event id="{4E5DE426-C30D-4713-BDFC-0D442BC3BE79}" time="2023-10-19T18:01:39.076Z">
        <t:Attribution userId="S::denitas@uoregon.edu::effc3365-fad3-44fc-b32b-c6654912846d" userProvider="AD" userName="Denita Strietelmeier"/>
        <t:Anchor>
          <t:Comment id="326158017"/>
        </t:Anchor>
        <t:Assign userId="S::denitas@uoregon.edu::effc3365-fad3-44fc-b32b-c6654912846d" userProvider="AD" userName="Denita Strietelmeier"/>
      </t:Event>
      <t:Event id="{D7C72BB1-D34A-41FC-8801-24168D89852F}" time="2023-10-19T18:01:39.076Z">
        <t:Attribution userId="S::denitas@uoregon.edu::effc3365-fad3-44fc-b32b-c6654912846d" userProvider="AD" userName="Denita Strietelmeier"/>
        <t:Anchor>
          <t:Comment id="326158017"/>
        </t:Anchor>
        <t:SetTitle title="@Denita Strietelmeier Reminder to self - update link to template once finalized."/>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4fc29b-4acc-471a-ac17-bb830c836756}"/>
      </w:docPartPr>
      <w:docPartBody>
        <w:p w14:paraId="122CDC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d89e6d2-97cb-4696-93f9-048dc6744ea0" xsi:nil="true"/>
    <SharedWithUsers xmlns="b45172e6-bdb6-4f3f-a8e5-2d0d4f86e50c">
      <UserInfo>
        <DisplayName>Ron Bramhall</DisplayName>
        <AccountId>16</AccountId>
        <AccountType/>
      </UserInfo>
      <UserInfo>
        <DisplayName>Karen Ford</DisplayName>
        <AccountId>26</AccountId>
        <AccountType/>
      </UserInfo>
      <UserInfo>
        <DisplayName>Lee Rumbarger</DisplayName>
        <AccountId>28</AccountId>
        <AccountType/>
      </UserInfo>
      <UserInfo>
        <DisplayName>Austin Hocker</DisplayName>
        <AccountId>31</AccountId>
        <AccountType/>
      </UserInfo>
      <UserInfo>
        <DisplayName>Carol Gering</DisplayName>
        <AccountId>555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4928539AFD0458D6C74DA73BCA243" ma:contentTypeVersion="6" ma:contentTypeDescription="Create a new document." ma:contentTypeScope="" ma:versionID="6b89f25db4d899bcb52f44cb9001a561">
  <xsd:schema xmlns:xsd="http://www.w3.org/2001/XMLSchema" xmlns:xs="http://www.w3.org/2001/XMLSchema" xmlns:p="http://schemas.microsoft.com/office/2006/metadata/properties" xmlns:ns2="5d89e6d2-97cb-4696-93f9-048dc6744ea0" xmlns:ns3="b45172e6-bdb6-4f3f-a8e5-2d0d4f86e50c" targetNamespace="http://schemas.microsoft.com/office/2006/metadata/properties" ma:root="true" ma:fieldsID="2c6e8201677618fd7062d8945297cbac" ns2:_="" ns3:_="">
    <xsd:import namespace="5d89e6d2-97cb-4696-93f9-048dc6744ea0"/>
    <xsd:import namespace="b45172e6-bdb6-4f3f-a8e5-2d0d4f86e5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e6d2-97cb-4696-93f9-048dc674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format="Dropdown" ma:internalName="Sign_x002d_off_x0020_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72e6-bdb6-4f3f-a8e5-2d0d4f86e5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E897-3CE6-4644-8D84-92B9DD20706E}">
  <ds:schemaRefs>
    <ds:schemaRef ds:uri="http://schemas.microsoft.com/office/2006/metadata/properties"/>
    <ds:schemaRef ds:uri="http://schemas.microsoft.com/office/infopath/2007/PartnerControls"/>
    <ds:schemaRef ds:uri="5d89e6d2-97cb-4696-93f9-048dc6744ea0"/>
    <ds:schemaRef ds:uri="b45172e6-bdb6-4f3f-a8e5-2d0d4f86e50c"/>
  </ds:schemaRefs>
</ds:datastoreItem>
</file>

<file path=customXml/itemProps2.xml><?xml version="1.0" encoding="utf-8"?>
<ds:datastoreItem xmlns:ds="http://schemas.openxmlformats.org/officeDocument/2006/customXml" ds:itemID="{AAAF0C3C-A718-43A8-A1F9-A72D27AD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e6d2-97cb-4696-93f9-048dc6744ea0"/>
    <ds:schemaRef ds:uri="b45172e6-bdb6-4f3f-a8e5-2d0d4f86e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D293B-8973-484B-A81E-370E6DE4FEFF}">
  <ds:schemaRefs>
    <ds:schemaRef ds:uri="http://schemas.microsoft.com/sharepoint/v3/contenttype/forms"/>
  </ds:schemaRefs>
</ds:datastoreItem>
</file>

<file path=customXml/itemProps4.xml><?xml version="1.0" encoding="utf-8"?>
<ds:datastoreItem xmlns:ds="http://schemas.openxmlformats.org/officeDocument/2006/customXml" ds:itemID="{2325497D-ED5C-4993-ACC7-4B1845CEA7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Rumbarger</dc:creator>
  <keywords/>
  <dc:description/>
  <lastModifiedBy>Julie Mueller</lastModifiedBy>
  <revision>15</revision>
  <dcterms:created xsi:type="dcterms:W3CDTF">2023-12-21T18:43:00.0000000Z</dcterms:created>
  <dcterms:modified xsi:type="dcterms:W3CDTF">2024-01-09T18:08:42.5588030Z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0x010100FFD4928539AFD0458D6C74DA73BCA243</vt:lpwstr>
  </property>
</Properties>
</file>