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5B" w:rsidRPr="00B317F8" w:rsidRDefault="00451F5B" w:rsidP="00451F5B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</w:rPr>
      </w:pPr>
      <w:r w:rsidRPr="00B317F8">
        <w:rPr>
          <w:rFonts w:asciiTheme="minorHAnsi" w:hAnsiTheme="minorHAnsi"/>
          <w:b/>
          <w:bCs/>
          <w:szCs w:val="24"/>
        </w:rPr>
        <w:t xml:space="preserve">Peer </w:t>
      </w:r>
      <w:r w:rsidR="00BF4C2E">
        <w:rPr>
          <w:rFonts w:asciiTheme="minorHAnsi" w:hAnsiTheme="minorHAnsi"/>
          <w:b/>
          <w:bCs/>
          <w:szCs w:val="24"/>
        </w:rPr>
        <w:t>Review</w:t>
      </w:r>
      <w:r w:rsidRPr="00B317F8">
        <w:rPr>
          <w:rFonts w:asciiTheme="minorHAnsi" w:hAnsiTheme="minorHAnsi"/>
          <w:b/>
          <w:bCs/>
          <w:szCs w:val="24"/>
        </w:rPr>
        <w:t xml:space="preserve"> for _____________, Conducted by ______________</w:t>
      </w:r>
    </w:p>
    <w:p w:rsidR="003032BE" w:rsidRDefault="003032BE" w:rsidP="00451F5B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</w:p>
    <w:p w:rsidR="00451F5B" w:rsidRPr="00B317F8" w:rsidRDefault="00451F5B" w:rsidP="00451F5B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  <w:r w:rsidRPr="003032BE">
        <w:rPr>
          <w:rFonts w:asciiTheme="minorHAnsi" w:hAnsiTheme="minorHAnsi" w:cs="Palatino Linotype"/>
          <w:b/>
          <w:color w:val="000000"/>
          <w:u w:val="single"/>
        </w:rPr>
        <w:t>Section 1:</w:t>
      </w:r>
      <w:r w:rsidRPr="00B317F8">
        <w:rPr>
          <w:rFonts w:asciiTheme="minorHAnsi" w:hAnsiTheme="minorHAnsi" w:cs="Palatino Linotype"/>
          <w:color w:val="000000"/>
        </w:rPr>
        <w:t xml:space="preserve"> </w:t>
      </w:r>
      <w:r w:rsidR="00C91FF9" w:rsidRPr="00C91FF9">
        <w:rPr>
          <w:rFonts w:asciiTheme="minorHAnsi" w:hAnsiTheme="minorHAnsi" w:cs="Palatino Linotype"/>
          <w:b/>
          <w:color w:val="000000"/>
        </w:rPr>
        <w:t>Overview:</w:t>
      </w:r>
      <w:r w:rsidR="00C91FF9">
        <w:rPr>
          <w:rFonts w:asciiTheme="minorHAnsi" w:hAnsiTheme="minorHAnsi" w:cs="Palatino Linotype"/>
          <w:color w:val="000000"/>
        </w:rPr>
        <w:t xml:space="preserve"> </w:t>
      </w:r>
      <w:r w:rsidRPr="00B317F8">
        <w:rPr>
          <w:rFonts w:asciiTheme="minorHAnsi" w:hAnsiTheme="minorHAnsi"/>
        </w:rPr>
        <w:t>Indicate whether the visit was schedule</w:t>
      </w:r>
      <w:r w:rsidR="0064281A">
        <w:rPr>
          <w:rFonts w:asciiTheme="minorHAnsi" w:hAnsiTheme="minorHAnsi"/>
        </w:rPr>
        <w:t>d</w:t>
      </w:r>
      <w:r w:rsidRPr="00B317F8">
        <w:rPr>
          <w:rFonts w:asciiTheme="minorHAnsi" w:hAnsiTheme="minorHAnsi"/>
        </w:rPr>
        <w:t xml:space="preserve"> or unscheduled, the course name/number, time and date, and the topics under discussion that day.</w:t>
      </w:r>
      <w:r w:rsidRPr="00B317F8">
        <w:rPr>
          <w:rFonts w:asciiTheme="minorHAnsi" w:hAnsiTheme="minorHAnsi" w:cs="Palatino Linotype"/>
          <w:color w:val="000000"/>
        </w:rPr>
        <w:t xml:space="preserve"> </w:t>
      </w:r>
      <w:r w:rsidRPr="00B317F8">
        <w:rPr>
          <w:rFonts w:asciiTheme="minorHAnsi" w:hAnsiTheme="minorHAnsi"/>
        </w:rPr>
        <w:t>Include the context of the course, type and level of students (majors/non-majors, freshmen/seniors, elective/required course).</w:t>
      </w:r>
    </w:p>
    <w:p w:rsidR="00451F5B" w:rsidRPr="00B317F8" w:rsidRDefault="00451F5B" w:rsidP="00451F5B">
      <w:pPr>
        <w:autoSpaceDE w:val="0"/>
        <w:autoSpaceDN w:val="0"/>
        <w:adjustRightInd w:val="0"/>
        <w:rPr>
          <w:rFonts w:asciiTheme="minorHAnsi" w:hAnsiTheme="minorHAnsi"/>
        </w:rPr>
      </w:pPr>
    </w:p>
    <w:p w:rsidR="00451F5B" w:rsidRPr="00126C01" w:rsidRDefault="00451F5B" w:rsidP="00451F5B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3032BE">
        <w:rPr>
          <w:rFonts w:asciiTheme="minorHAnsi" w:hAnsiTheme="minorHAnsi"/>
          <w:b/>
          <w:u w:val="single"/>
        </w:rPr>
        <w:t>Section 2:</w:t>
      </w:r>
      <w:r w:rsidRPr="00126C01">
        <w:rPr>
          <w:rFonts w:asciiTheme="minorHAnsi" w:hAnsiTheme="minorHAnsi"/>
          <w:b/>
        </w:rPr>
        <w:t xml:space="preserve"> </w:t>
      </w:r>
      <w:r w:rsidR="007A62EB">
        <w:rPr>
          <w:rFonts w:asciiTheme="minorHAnsi" w:hAnsiTheme="minorHAnsi"/>
          <w:b/>
        </w:rPr>
        <w:t>D</w:t>
      </w:r>
      <w:r w:rsidRPr="00C91FF9">
        <w:rPr>
          <w:rFonts w:asciiTheme="minorHAnsi" w:hAnsiTheme="minorHAnsi"/>
          <w:b/>
        </w:rPr>
        <w:t>ata</w:t>
      </w:r>
      <w:r w:rsidR="007A62EB">
        <w:rPr>
          <w:rFonts w:asciiTheme="minorHAnsi" w:hAnsiTheme="minorHAnsi"/>
          <w:b/>
        </w:rPr>
        <w:t xml:space="preserve"> Collected</w:t>
      </w:r>
      <w:r w:rsidR="00C91FF9">
        <w:rPr>
          <w:rFonts w:asciiTheme="minorHAnsi" w:hAnsiTheme="minorHAnsi"/>
          <w:b/>
        </w:rPr>
        <w:t>:</w:t>
      </w:r>
      <w:r w:rsidRPr="001525B3">
        <w:rPr>
          <w:rFonts w:asciiTheme="minorHAnsi" w:hAnsiTheme="minorHAnsi"/>
        </w:rPr>
        <w:t xml:space="preserve"> </w:t>
      </w:r>
      <w:r w:rsidR="0064281A">
        <w:rPr>
          <w:rFonts w:asciiTheme="minorHAnsi" w:hAnsiTheme="minorHAnsi"/>
        </w:rPr>
        <w:t>Teaching Practices Inventory,</w:t>
      </w:r>
      <w:r w:rsidR="0028434F" w:rsidRPr="001525B3">
        <w:rPr>
          <w:rFonts w:asciiTheme="minorHAnsi" w:hAnsiTheme="minorHAnsi"/>
        </w:rPr>
        <w:t xml:space="preserve"> COPUS, </w:t>
      </w:r>
      <w:r w:rsidRPr="001525B3">
        <w:rPr>
          <w:rFonts w:asciiTheme="minorHAnsi" w:hAnsiTheme="minorHAnsi"/>
        </w:rPr>
        <w:t xml:space="preserve">and six </w:t>
      </w:r>
      <w:r w:rsidR="003032BE" w:rsidRPr="001525B3">
        <w:rPr>
          <w:rFonts w:asciiTheme="minorHAnsi" w:hAnsiTheme="minorHAnsi"/>
        </w:rPr>
        <w:t>post-observation</w:t>
      </w:r>
      <w:r w:rsidRPr="001525B3">
        <w:rPr>
          <w:rFonts w:asciiTheme="minorHAnsi" w:hAnsiTheme="minorHAnsi"/>
        </w:rPr>
        <w:t xml:space="preserve"> meeting questions</w:t>
      </w:r>
      <w:r w:rsidRPr="00126C01">
        <w:rPr>
          <w:rFonts w:asciiTheme="minorHAnsi" w:hAnsiTheme="minorHAnsi"/>
          <w:b/>
        </w:rPr>
        <w:t xml:space="preserve">.  </w:t>
      </w:r>
    </w:p>
    <w:p w:rsidR="0081102E" w:rsidRDefault="0081102E" w:rsidP="00451F5B">
      <w:pPr>
        <w:autoSpaceDE w:val="0"/>
        <w:autoSpaceDN w:val="0"/>
        <w:adjustRightInd w:val="0"/>
        <w:rPr>
          <w:rFonts w:asciiTheme="minorHAnsi" w:hAnsiTheme="minorHAnsi"/>
        </w:rPr>
      </w:pPr>
    </w:p>
    <w:p w:rsidR="0028434F" w:rsidRPr="0028434F" w:rsidRDefault="0028434F" w:rsidP="00451F5B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28434F">
        <w:rPr>
          <w:rFonts w:asciiTheme="minorHAnsi" w:hAnsiTheme="minorHAnsi"/>
          <w:b/>
        </w:rPr>
        <w:t>Teaching Practices Inventory</w:t>
      </w:r>
    </w:p>
    <w:p w:rsidR="001574D7" w:rsidRDefault="0081102E" w:rsidP="001574D7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CE1390">
        <w:rPr>
          <w:rFonts w:asciiTheme="minorHAnsi" w:hAnsiTheme="minorHAnsi"/>
        </w:rPr>
        <w:t>E.g</w:t>
      </w:r>
      <w:proofErr w:type="gramStart"/>
      <w:r w:rsidRPr="00CE1390">
        <w:rPr>
          <w:rFonts w:asciiTheme="minorHAnsi" w:hAnsiTheme="minorHAnsi"/>
        </w:rPr>
        <w:t>.:</w:t>
      </w:r>
      <w:proofErr w:type="gramEnd"/>
      <w:r w:rsidRPr="00CE1390">
        <w:rPr>
          <w:rFonts w:asciiTheme="minorHAnsi" w:hAnsiTheme="minorHAnsi"/>
        </w:rPr>
        <w:t>___</w:t>
      </w:r>
      <w:r w:rsidR="001C7938" w:rsidRPr="00CE1390">
        <w:rPr>
          <w:rFonts w:asciiTheme="minorHAnsi" w:hAnsiTheme="minorHAnsi"/>
        </w:rPr>
        <w:t>(name)</w:t>
      </w:r>
      <w:r w:rsidRPr="00CE1390">
        <w:rPr>
          <w:rFonts w:asciiTheme="minorHAnsi" w:hAnsiTheme="minorHAnsi"/>
        </w:rPr>
        <w:t>______________ completed the Teachin</w:t>
      </w:r>
      <w:r w:rsidR="00A13828" w:rsidRPr="00CE1390">
        <w:rPr>
          <w:rFonts w:asciiTheme="minorHAnsi" w:hAnsiTheme="minorHAnsi"/>
        </w:rPr>
        <w:t xml:space="preserve">g Practices Inventory (TPI), </w:t>
      </w:r>
      <w:r w:rsidRPr="00CE1390">
        <w:rPr>
          <w:rFonts w:asciiTheme="minorHAnsi" w:hAnsiTheme="minorHAnsi"/>
        </w:rPr>
        <w:t xml:space="preserve">which represents the </w:t>
      </w:r>
      <w:r w:rsidR="00B970AF" w:rsidRPr="00CE1390">
        <w:rPr>
          <w:rFonts w:asciiTheme="minorHAnsi" w:hAnsiTheme="minorHAnsi"/>
        </w:rPr>
        <w:t>variety of</w:t>
      </w:r>
      <w:r w:rsidRPr="00CE1390">
        <w:rPr>
          <w:rFonts w:asciiTheme="minorHAnsi" w:hAnsiTheme="minorHAnsi"/>
        </w:rPr>
        <w:t xml:space="preserve"> evidence based teaching </w:t>
      </w:r>
      <w:r w:rsidR="00B63C4E">
        <w:rPr>
          <w:rFonts w:asciiTheme="minorHAnsi" w:hAnsiTheme="minorHAnsi"/>
        </w:rPr>
        <w:t>practices</w:t>
      </w:r>
      <w:r w:rsidR="00B970AF" w:rsidRPr="00CE1390">
        <w:rPr>
          <w:rFonts w:asciiTheme="minorHAnsi" w:hAnsiTheme="minorHAnsi"/>
        </w:rPr>
        <w:t xml:space="preserve"> </w:t>
      </w:r>
      <w:r w:rsidR="00521A38" w:rsidRPr="00CE1390">
        <w:rPr>
          <w:rFonts w:asciiTheme="minorHAnsi" w:hAnsiTheme="minorHAnsi"/>
        </w:rPr>
        <w:t>incorporated into the</w:t>
      </w:r>
      <w:r w:rsidR="00B970AF" w:rsidRPr="00CE1390">
        <w:rPr>
          <w:rFonts w:asciiTheme="minorHAnsi" w:hAnsiTheme="minorHAnsi"/>
        </w:rPr>
        <w:t xml:space="preserve"> course. It is expected that there would be a wide range of </w:t>
      </w:r>
      <w:r w:rsidR="00BF03C6" w:rsidRPr="00CE1390">
        <w:rPr>
          <w:rFonts w:asciiTheme="minorHAnsi" w:hAnsiTheme="minorHAnsi"/>
        </w:rPr>
        <w:t xml:space="preserve">TPI </w:t>
      </w:r>
      <w:r w:rsidR="00B970AF" w:rsidRPr="00CE1390">
        <w:rPr>
          <w:rFonts w:asciiTheme="minorHAnsi" w:hAnsiTheme="minorHAnsi"/>
        </w:rPr>
        <w:t xml:space="preserve">scores, since some courses may be better suited to using many different teaching practices, and others fewer.  Points are only allotted for practices that are supported by the available evidence. </w:t>
      </w:r>
      <w:r w:rsidRPr="00B317F8">
        <w:rPr>
          <w:rFonts w:asciiTheme="minorHAnsi" w:hAnsiTheme="minorHAnsi"/>
        </w:rPr>
        <w:t xml:space="preserve">As a comparator, Wieman &amp; Gilbert (2014) provided average data for five science or mathematics departments including a total of 179 University Instructors. The highest </w:t>
      </w:r>
      <w:r w:rsidR="007C45BD">
        <w:rPr>
          <w:rFonts w:asciiTheme="minorHAnsi" w:hAnsiTheme="minorHAnsi"/>
        </w:rPr>
        <w:t xml:space="preserve">department </w:t>
      </w:r>
      <w:r w:rsidRPr="00B317F8">
        <w:rPr>
          <w:rFonts w:asciiTheme="minorHAnsi" w:hAnsiTheme="minorHAnsi"/>
        </w:rPr>
        <w:t xml:space="preserve">average was 33.4 (SD =9.4) and the lowest </w:t>
      </w:r>
      <w:r w:rsidR="007C45BD">
        <w:rPr>
          <w:rFonts w:asciiTheme="minorHAnsi" w:hAnsiTheme="minorHAnsi"/>
        </w:rPr>
        <w:t xml:space="preserve">department </w:t>
      </w:r>
      <w:r w:rsidRPr="00B317F8">
        <w:rPr>
          <w:rFonts w:asciiTheme="minorHAnsi" w:hAnsiTheme="minorHAnsi"/>
        </w:rPr>
        <w:t xml:space="preserve">average was 24.1 (SD=6.5). The maximum possible </w:t>
      </w:r>
      <w:proofErr w:type="gramStart"/>
      <w:r w:rsidRPr="00B317F8">
        <w:rPr>
          <w:rFonts w:asciiTheme="minorHAnsi" w:hAnsiTheme="minorHAnsi"/>
        </w:rPr>
        <w:t>points is</w:t>
      </w:r>
      <w:proofErr w:type="gramEnd"/>
      <w:r w:rsidRPr="00B317F8">
        <w:rPr>
          <w:rFonts w:asciiTheme="minorHAnsi" w:hAnsiTheme="minorHAnsi"/>
        </w:rPr>
        <w:t xml:space="preserve"> 67</w:t>
      </w:r>
      <w:r w:rsidR="007C45BD">
        <w:rPr>
          <w:rFonts w:asciiTheme="minorHAnsi" w:hAnsiTheme="minorHAnsi"/>
        </w:rPr>
        <w:t>, although this score is neither desirable nor attainable</w:t>
      </w:r>
      <w:r w:rsidR="00B970AF">
        <w:rPr>
          <w:rFonts w:asciiTheme="minorHAnsi" w:hAnsiTheme="minorHAnsi"/>
        </w:rPr>
        <w:t xml:space="preserve"> (since using all possible teaching tools does not necessary lead to a good teaching environment)</w:t>
      </w:r>
      <w:r w:rsidRPr="00B317F8">
        <w:rPr>
          <w:rFonts w:asciiTheme="minorHAnsi" w:hAnsiTheme="minorHAnsi"/>
        </w:rPr>
        <w:t xml:space="preserve">. </w:t>
      </w:r>
      <w:r w:rsidR="00BF03C6">
        <w:rPr>
          <w:rFonts w:asciiTheme="minorHAnsi" w:hAnsiTheme="minorHAnsi"/>
        </w:rPr>
        <w:t>_</w:t>
      </w:r>
      <w:proofErr w:type="gramStart"/>
      <w:r w:rsidR="00BF03C6">
        <w:rPr>
          <w:rFonts w:asciiTheme="minorHAnsi" w:hAnsiTheme="minorHAnsi"/>
        </w:rPr>
        <w:t>_(</w:t>
      </w:r>
      <w:proofErr w:type="gramEnd"/>
      <w:r w:rsidR="00BF03C6">
        <w:rPr>
          <w:rFonts w:asciiTheme="minorHAnsi" w:hAnsiTheme="minorHAnsi"/>
        </w:rPr>
        <w:t>name)__ scored a ___</w:t>
      </w:r>
      <w:r w:rsidR="001C7938">
        <w:rPr>
          <w:rFonts w:asciiTheme="minorHAnsi" w:hAnsiTheme="minorHAnsi"/>
        </w:rPr>
        <w:t xml:space="preserve">. </w:t>
      </w:r>
      <w:r w:rsidR="00104743">
        <w:rPr>
          <w:rFonts w:ascii="Calibri" w:hAnsi="Calibri" w:cs="Calibri"/>
          <w:szCs w:val="24"/>
        </w:rPr>
        <w:t xml:space="preserve"> Therefore, the results of the Teaching Practices Inventory indicate that </w:t>
      </w:r>
      <w:r w:rsidR="00BF03C6">
        <w:rPr>
          <w:rFonts w:ascii="Calibri" w:hAnsi="Calibri" w:cs="Calibri"/>
          <w:szCs w:val="24"/>
        </w:rPr>
        <w:t>__(name)___</w:t>
      </w:r>
      <w:r w:rsidR="00104743">
        <w:rPr>
          <w:rFonts w:ascii="Calibri" w:hAnsi="Calibri" w:cs="Calibri"/>
          <w:szCs w:val="24"/>
        </w:rPr>
        <w:t xml:space="preserve"> is using evidence based teaching practices to a ________ extent</w:t>
      </w:r>
      <w:r w:rsidR="00B970AF">
        <w:rPr>
          <w:rFonts w:ascii="Calibri" w:hAnsi="Calibri" w:cs="Calibri"/>
          <w:szCs w:val="24"/>
        </w:rPr>
        <w:t>.</w:t>
      </w:r>
      <w:r w:rsidR="0037082D">
        <w:rPr>
          <w:rFonts w:ascii="Calibri" w:hAnsi="Calibri" w:cs="Calibri"/>
          <w:szCs w:val="24"/>
        </w:rPr>
        <w:t xml:space="preserve"> </w:t>
      </w:r>
      <w:r w:rsidR="00BF03C6">
        <w:rPr>
          <w:rFonts w:ascii="Calibri" w:hAnsi="Calibri" w:cs="Calibri"/>
          <w:szCs w:val="24"/>
        </w:rPr>
        <w:t>For reference, t</w:t>
      </w:r>
      <w:r w:rsidR="00B96524">
        <w:rPr>
          <w:rFonts w:ascii="Calibri" w:hAnsi="Calibri" w:cs="Calibri"/>
          <w:szCs w:val="24"/>
        </w:rPr>
        <w:t>he</w:t>
      </w:r>
      <w:r w:rsidR="0037082D">
        <w:rPr>
          <w:rFonts w:ascii="Calibri" w:hAnsi="Calibri" w:cs="Calibri"/>
          <w:szCs w:val="24"/>
        </w:rPr>
        <w:t xml:space="preserve"> current HPHY Department TPI </w:t>
      </w:r>
      <w:r w:rsidR="00B96524">
        <w:rPr>
          <w:rFonts w:ascii="Calibri" w:hAnsi="Calibri" w:cs="Calibri"/>
          <w:szCs w:val="24"/>
        </w:rPr>
        <w:t>data include</w:t>
      </w:r>
      <w:r w:rsidR="007A62EB">
        <w:rPr>
          <w:rFonts w:ascii="Calibri" w:hAnsi="Calibri" w:cs="Calibri"/>
          <w:szCs w:val="24"/>
        </w:rPr>
        <w:t xml:space="preserve">: </w:t>
      </w:r>
      <w:commentRangeStart w:id="0"/>
      <w:r w:rsidR="0064281A">
        <w:rPr>
          <w:rFonts w:ascii="Calibri" w:hAnsi="Calibri" w:cs="Calibri"/>
          <w:szCs w:val="24"/>
        </w:rPr>
        <w:t>(mean, range, SD, n</w:t>
      </w:r>
      <w:r w:rsidR="00B63C4E">
        <w:rPr>
          <w:rFonts w:ascii="Calibri" w:hAnsi="Calibri" w:cs="Calibri"/>
          <w:szCs w:val="24"/>
        </w:rPr>
        <w:t>, date</w:t>
      </w:r>
      <w:r w:rsidR="0064281A">
        <w:rPr>
          <w:rFonts w:ascii="Calibri" w:hAnsi="Calibri" w:cs="Calibri"/>
          <w:szCs w:val="24"/>
        </w:rPr>
        <w:t xml:space="preserve">). </w:t>
      </w:r>
      <w:commentRangeEnd w:id="0"/>
      <w:r w:rsidR="00B63C4E">
        <w:rPr>
          <w:rStyle w:val="CommentReference"/>
        </w:rPr>
        <w:commentReference w:id="0"/>
      </w:r>
    </w:p>
    <w:p w:rsidR="0064281A" w:rsidRPr="00B52DFB" w:rsidRDefault="0064281A" w:rsidP="001574D7">
      <w:pPr>
        <w:autoSpaceDE w:val="0"/>
        <w:autoSpaceDN w:val="0"/>
        <w:adjustRightInd w:val="0"/>
        <w:rPr>
          <w:rFonts w:asciiTheme="minorHAnsi" w:hAnsiTheme="minorHAnsi"/>
        </w:rPr>
      </w:pPr>
    </w:p>
    <w:p w:rsidR="0081102E" w:rsidRDefault="00BF03C6" w:rsidP="0081102E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 w:cs="Palatino Linotype"/>
          <w:color w:val="000000"/>
        </w:rPr>
        <w:t xml:space="preserve">See </w:t>
      </w:r>
      <w:r w:rsidR="0028434F" w:rsidRPr="00E3689E">
        <w:rPr>
          <w:rFonts w:asciiTheme="minorHAnsi" w:hAnsiTheme="minorHAnsi" w:cs="Palatino Linotype"/>
          <w:b/>
          <w:color w:val="000000"/>
        </w:rPr>
        <w:t>A</w:t>
      </w:r>
      <w:r w:rsidR="00B970AF" w:rsidRPr="00E3689E">
        <w:rPr>
          <w:rFonts w:asciiTheme="minorHAnsi" w:hAnsiTheme="minorHAnsi" w:cs="Palatino Linotype"/>
          <w:b/>
          <w:color w:val="000000"/>
        </w:rPr>
        <w:t xml:space="preserve">ppendix </w:t>
      </w:r>
      <w:r w:rsidR="0028434F" w:rsidRPr="00E3689E">
        <w:rPr>
          <w:rFonts w:asciiTheme="minorHAnsi" w:hAnsiTheme="minorHAnsi" w:cs="Palatino Linotype"/>
          <w:b/>
          <w:color w:val="000000"/>
        </w:rPr>
        <w:t>A</w:t>
      </w:r>
      <w:r w:rsidR="0028434F">
        <w:rPr>
          <w:rFonts w:asciiTheme="minorHAnsi" w:hAnsiTheme="minorHAnsi" w:cs="Palatino Linotype"/>
          <w:color w:val="000000"/>
        </w:rPr>
        <w:t xml:space="preserve"> </w:t>
      </w:r>
      <w:r w:rsidR="00B970AF">
        <w:rPr>
          <w:rFonts w:asciiTheme="minorHAnsi" w:hAnsiTheme="minorHAnsi" w:cs="Palatino Linotype"/>
          <w:color w:val="000000"/>
        </w:rPr>
        <w:t xml:space="preserve">for a list of the specific </w:t>
      </w:r>
      <w:r w:rsidR="0081102E" w:rsidRPr="00B317F8">
        <w:rPr>
          <w:rFonts w:asciiTheme="minorHAnsi" w:hAnsiTheme="minorHAnsi"/>
        </w:rPr>
        <w:t>evidence based teaching practices used by _</w:t>
      </w:r>
      <w:r w:rsidR="001C7938">
        <w:rPr>
          <w:rFonts w:asciiTheme="minorHAnsi" w:hAnsiTheme="minorHAnsi"/>
        </w:rPr>
        <w:t>(name)</w:t>
      </w:r>
      <w:r>
        <w:rPr>
          <w:rFonts w:asciiTheme="minorHAnsi" w:hAnsiTheme="minorHAnsi"/>
        </w:rPr>
        <w:t>__</w:t>
      </w:r>
      <w:r w:rsidR="0081102E" w:rsidRPr="00B317F8">
        <w:rPr>
          <w:rFonts w:asciiTheme="minorHAnsi" w:hAnsiTheme="minorHAnsi"/>
        </w:rPr>
        <w:t>, and docume</w:t>
      </w:r>
      <w:r>
        <w:rPr>
          <w:rFonts w:asciiTheme="minorHAnsi" w:hAnsiTheme="minorHAnsi"/>
        </w:rPr>
        <w:t>nted in the TPI report, but to highlight just a few……</w:t>
      </w:r>
      <w:r w:rsidR="0064281A">
        <w:rPr>
          <w:rFonts w:asciiTheme="minorHAnsi" w:hAnsiTheme="minorHAnsi"/>
        </w:rPr>
        <w:t>(expand).</w:t>
      </w:r>
    </w:p>
    <w:p w:rsidR="00B970AF" w:rsidRPr="00B970AF" w:rsidRDefault="00B970AF" w:rsidP="0081102E">
      <w:pPr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</w:p>
    <w:p w:rsidR="00737009" w:rsidRPr="0028434F" w:rsidRDefault="0028434F" w:rsidP="0081102E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  <w:r w:rsidRPr="0028434F">
        <w:rPr>
          <w:rFonts w:asciiTheme="minorHAnsi" w:hAnsiTheme="minorHAnsi"/>
          <w:b/>
        </w:rPr>
        <w:t>COPUS</w:t>
      </w:r>
    </w:p>
    <w:p w:rsidR="00F56BBE" w:rsidRDefault="00F56BBE" w:rsidP="0081102E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 xml:space="preserve">The Classroom Observation Protocol for Undergraduate STEM (COPUS; Smith et al. 2013) was employed during the classroom observation. This tool outlines what the students are doing and what the instructor is doing during every 2-minute interval during class time. Multiple activities can be recorded during each interval. </w:t>
      </w:r>
      <w:r w:rsidR="009E7B25" w:rsidRPr="00E3689E">
        <w:rPr>
          <w:rFonts w:asciiTheme="minorHAnsi" w:hAnsiTheme="minorHAnsi"/>
          <w:b/>
        </w:rPr>
        <w:t>Appendix B</w:t>
      </w:r>
      <w:r w:rsidR="009E7B25">
        <w:rPr>
          <w:rFonts w:asciiTheme="minorHAnsi" w:hAnsiTheme="minorHAnsi"/>
        </w:rPr>
        <w:t xml:space="preserve"> includes </w:t>
      </w:r>
      <w:r w:rsidR="00B63C4E">
        <w:rPr>
          <w:rFonts w:asciiTheme="minorHAnsi" w:hAnsiTheme="minorHAnsi"/>
        </w:rPr>
        <w:t>different ways to visualize these</w:t>
      </w:r>
      <w:r w:rsidR="009E7B25">
        <w:rPr>
          <w:rFonts w:asciiTheme="minorHAnsi" w:hAnsiTheme="minorHAnsi"/>
        </w:rPr>
        <w:t xml:space="preserve"> data. </w:t>
      </w:r>
      <w:commentRangeStart w:id="1"/>
      <w:r w:rsidR="009E7B25">
        <w:rPr>
          <w:rFonts w:asciiTheme="minorHAnsi" w:hAnsiTheme="minorHAnsi"/>
        </w:rPr>
        <w:t>What these charts illustrate is ……..</w:t>
      </w:r>
      <w:commentRangeEnd w:id="1"/>
      <w:r w:rsidR="009E7B25">
        <w:rPr>
          <w:rStyle w:val="CommentReference"/>
        </w:rPr>
        <w:commentReference w:id="1"/>
      </w:r>
    </w:p>
    <w:p w:rsidR="001574D7" w:rsidRPr="00B317F8" w:rsidRDefault="001574D7" w:rsidP="0081102E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1574D7" w:rsidRPr="003032BE" w:rsidRDefault="003032BE" w:rsidP="001439BE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b/>
          <w:color w:val="000000"/>
        </w:rPr>
      </w:pPr>
      <w:r w:rsidRPr="003032BE">
        <w:rPr>
          <w:rFonts w:asciiTheme="minorHAnsi" w:hAnsiTheme="minorHAnsi" w:cs="Palatino Linotype"/>
          <w:b/>
          <w:color w:val="000000"/>
        </w:rPr>
        <w:t>Post-Observation Interview Questions</w:t>
      </w:r>
    </w:p>
    <w:p w:rsidR="001574D7" w:rsidRPr="00B52DFB" w:rsidRDefault="001574D7" w:rsidP="001574D7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  <w:r>
        <w:rPr>
          <w:rFonts w:asciiTheme="minorHAnsi" w:hAnsiTheme="minorHAnsi" w:cs="Palatino Linotype"/>
          <w:color w:val="000000"/>
        </w:rPr>
        <w:t xml:space="preserve">During our post-observation meeting, I asked </w:t>
      </w:r>
      <w:r w:rsidR="00F24E85">
        <w:rPr>
          <w:rFonts w:asciiTheme="minorHAnsi" w:hAnsiTheme="minorHAnsi" w:cs="Palatino Linotype"/>
          <w:color w:val="000000"/>
        </w:rPr>
        <w:t>_</w:t>
      </w:r>
      <w:r>
        <w:rPr>
          <w:rFonts w:asciiTheme="minorHAnsi" w:hAnsiTheme="minorHAnsi" w:cs="Palatino Linotype"/>
          <w:color w:val="000000"/>
        </w:rPr>
        <w:t>_</w:t>
      </w:r>
      <w:r w:rsidR="00F24E85">
        <w:rPr>
          <w:rFonts w:asciiTheme="minorHAnsi" w:hAnsiTheme="minorHAnsi" w:cs="Palatino Linotype"/>
          <w:color w:val="000000"/>
        </w:rPr>
        <w:t>(name)__</w:t>
      </w:r>
      <w:r>
        <w:rPr>
          <w:rFonts w:asciiTheme="minorHAnsi" w:hAnsiTheme="minorHAnsi" w:cs="Palatino Linotype"/>
          <w:color w:val="000000"/>
        </w:rPr>
        <w:t xml:space="preserve"> our standard six questions </w:t>
      </w:r>
      <w:r w:rsidR="00C15DC6">
        <w:rPr>
          <w:rFonts w:asciiTheme="minorHAnsi" w:hAnsiTheme="minorHAnsi" w:cs="Palatino Linotype"/>
          <w:color w:val="000000"/>
        </w:rPr>
        <w:t>regarding teaching and learning</w:t>
      </w:r>
      <w:r w:rsidR="00C15DC6" w:rsidRPr="00C15DC6">
        <w:rPr>
          <w:rFonts w:asciiTheme="minorHAnsi" w:hAnsiTheme="minorHAnsi" w:cs="Palatino Linotype"/>
          <w:color w:val="000000"/>
        </w:rPr>
        <w:t xml:space="preserve"> </w:t>
      </w:r>
      <w:r w:rsidR="00C15DC6" w:rsidRPr="001A15F3">
        <w:rPr>
          <w:rFonts w:asciiTheme="minorHAnsi" w:hAnsiTheme="minorHAnsi" w:cs="Palatino Linotype"/>
          <w:color w:val="000000"/>
        </w:rPr>
        <w:t>adapted from Bain (2004).</w:t>
      </w:r>
      <w:r w:rsidR="00C15DC6">
        <w:rPr>
          <w:rFonts w:asciiTheme="minorHAnsi" w:hAnsiTheme="minorHAnsi" w:cs="Palatino Linotype"/>
          <w:color w:val="000000"/>
        </w:rPr>
        <w:t xml:space="preserve"> </w:t>
      </w:r>
      <w:r>
        <w:rPr>
          <w:rFonts w:asciiTheme="minorHAnsi" w:hAnsiTheme="minorHAnsi" w:cs="Palatino Linotype"/>
          <w:color w:val="000000"/>
        </w:rPr>
        <w:t xml:space="preserve"> </w:t>
      </w:r>
    </w:p>
    <w:p w:rsidR="001574D7" w:rsidRPr="00B52DFB" w:rsidRDefault="001574D7" w:rsidP="001574D7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  <w:r w:rsidRPr="00B52DFB">
        <w:rPr>
          <w:rFonts w:asciiTheme="minorHAnsi" w:hAnsiTheme="minorHAnsi" w:cs="Palatino Linotype"/>
          <w:color w:val="000000"/>
        </w:rPr>
        <w:lastRenderedPageBreak/>
        <w:t>1. How do</w:t>
      </w:r>
      <w:r w:rsidR="00D212E3">
        <w:rPr>
          <w:rFonts w:asciiTheme="minorHAnsi" w:hAnsiTheme="minorHAnsi" w:cs="Palatino Linotype"/>
          <w:color w:val="000000"/>
        </w:rPr>
        <w:t xml:space="preserve"> you think</w:t>
      </w:r>
      <w:r w:rsidRPr="00B52DFB">
        <w:rPr>
          <w:rFonts w:asciiTheme="minorHAnsi" w:hAnsiTheme="minorHAnsi" w:cs="Palatino Linotype"/>
          <w:color w:val="000000"/>
        </w:rPr>
        <w:t xml:space="preserve"> people learn?</w:t>
      </w:r>
    </w:p>
    <w:p w:rsidR="001574D7" w:rsidRPr="00B52DFB" w:rsidRDefault="001574D7" w:rsidP="001574D7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  <w:r w:rsidRPr="00B52DFB">
        <w:rPr>
          <w:rFonts w:asciiTheme="minorHAnsi" w:hAnsiTheme="minorHAnsi" w:cs="Palatino Linotype"/>
          <w:color w:val="000000"/>
        </w:rPr>
        <w:t>2. What will your students be able to do as a result of learning in your class?</w:t>
      </w:r>
    </w:p>
    <w:p w:rsidR="001574D7" w:rsidRPr="00B52DFB" w:rsidRDefault="001574D7" w:rsidP="001574D7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  <w:r w:rsidRPr="00B52DFB">
        <w:rPr>
          <w:rFonts w:asciiTheme="minorHAnsi" w:hAnsiTheme="minorHAnsi" w:cs="Palatino Linotype"/>
          <w:color w:val="000000"/>
        </w:rPr>
        <w:t>3. What do you do to help students to achieve these goals (described in #2)?</w:t>
      </w:r>
    </w:p>
    <w:p w:rsidR="001574D7" w:rsidRPr="00B52DFB" w:rsidRDefault="001574D7" w:rsidP="001574D7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  <w:r w:rsidRPr="00B52DFB">
        <w:rPr>
          <w:rFonts w:asciiTheme="minorHAnsi" w:hAnsiTheme="minorHAnsi" w:cs="Palatino Linotype"/>
          <w:color w:val="000000"/>
        </w:rPr>
        <w:t>4. How do you and the students get feedback about student learning along the way?</w:t>
      </w:r>
    </w:p>
    <w:p w:rsidR="001574D7" w:rsidRPr="00B52DFB" w:rsidRDefault="001574D7" w:rsidP="001574D7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  <w:r w:rsidRPr="00B52DFB">
        <w:rPr>
          <w:rFonts w:asciiTheme="minorHAnsi" w:hAnsiTheme="minorHAnsi" w:cs="Palatino Linotype"/>
          <w:color w:val="000000"/>
        </w:rPr>
        <w:t>5. How do you evaluate your efforts to foster student learning?</w:t>
      </w:r>
    </w:p>
    <w:p w:rsidR="001574D7" w:rsidRDefault="001574D7" w:rsidP="001574D7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  <w:r w:rsidRPr="00B52DFB">
        <w:rPr>
          <w:rFonts w:asciiTheme="minorHAnsi" w:hAnsiTheme="minorHAnsi" w:cs="Palatino Linotype"/>
          <w:color w:val="000000"/>
        </w:rPr>
        <w:t>6. What can I and/or the HPHY Department do to further support for your efforts?</w:t>
      </w:r>
    </w:p>
    <w:p w:rsidR="001574D7" w:rsidRDefault="001574D7" w:rsidP="001574D7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</w:p>
    <w:p w:rsidR="001574D7" w:rsidRDefault="001574D7" w:rsidP="001574D7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  <w:commentRangeStart w:id="2"/>
      <w:r>
        <w:rPr>
          <w:rFonts w:asciiTheme="minorHAnsi" w:hAnsiTheme="minorHAnsi" w:cs="Palatino Linotype"/>
          <w:color w:val="000000"/>
        </w:rPr>
        <w:t>___</w:t>
      </w:r>
      <w:proofErr w:type="gramStart"/>
      <w:r>
        <w:rPr>
          <w:rFonts w:asciiTheme="minorHAnsi" w:hAnsiTheme="minorHAnsi" w:cs="Palatino Linotype"/>
          <w:color w:val="000000"/>
        </w:rPr>
        <w:t>_</w:t>
      </w:r>
      <w:r w:rsidR="00B63C4E">
        <w:rPr>
          <w:rFonts w:asciiTheme="minorHAnsi" w:hAnsiTheme="minorHAnsi" w:cs="Palatino Linotype"/>
          <w:color w:val="000000"/>
        </w:rPr>
        <w:t>(</w:t>
      </w:r>
      <w:proofErr w:type="gramEnd"/>
      <w:r w:rsidR="00B63C4E">
        <w:rPr>
          <w:rFonts w:asciiTheme="minorHAnsi" w:hAnsiTheme="minorHAnsi" w:cs="Palatino Linotype"/>
          <w:color w:val="000000"/>
        </w:rPr>
        <w:t>name)</w:t>
      </w:r>
      <w:r>
        <w:rPr>
          <w:rFonts w:asciiTheme="minorHAnsi" w:hAnsiTheme="minorHAnsi" w:cs="Palatino Linotype"/>
          <w:color w:val="000000"/>
        </w:rPr>
        <w:t>______ indicated that people learn by……</w:t>
      </w:r>
      <w:commentRangeEnd w:id="2"/>
      <w:r w:rsidR="003032BE">
        <w:rPr>
          <w:rStyle w:val="CommentReference"/>
        </w:rPr>
        <w:commentReference w:id="2"/>
      </w:r>
    </w:p>
    <w:p w:rsidR="001574D7" w:rsidRDefault="001574D7" w:rsidP="001574D7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</w:p>
    <w:p w:rsidR="001574D7" w:rsidRDefault="001574D7" w:rsidP="001574D7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</w:p>
    <w:p w:rsidR="00B350C4" w:rsidRPr="00B317F8" w:rsidRDefault="00451F5B" w:rsidP="00451F5B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  <w:r w:rsidRPr="001525B3">
        <w:rPr>
          <w:rFonts w:asciiTheme="minorHAnsi" w:hAnsiTheme="minorHAnsi" w:cs="Palatino Linotype"/>
          <w:b/>
          <w:color w:val="000000"/>
          <w:u w:val="single"/>
        </w:rPr>
        <w:t xml:space="preserve">Section </w:t>
      </w:r>
      <w:r w:rsidR="003032BE" w:rsidRPr="001525B3">
        <w:rPr>
          <w:rFonts w:asciiTheme="minorHAnsi" w:hAnsiTheme="minorHAnsi" w:cs="Palatino Linotype"/>
          <w:b/>
          <w:color w:val="000000"/>
          <w:u w:val="single"/>
        </w:rPr>
        <w:t>3</w:t>
      </w:r>
      <w:r w:rsidRPr="003032BE">
        <w:rPr>
          <w:rFonts w:asciiTheme="minorHAnsi" w:hAnsiTheme="minorHAnsi" w:cs="Palatino Linotype"/>
          <w:b/>
          <w:color w:val="000000"/>
        </w:rPr>
        <w:t>:</w:t>
      </w:r>
      <w:r w:rsidRPr="00B317F8">
        <w:rPr>
          <w:rFonts w:asciiTheme="minorHAnsi" w:hAnsiTheme="minorHAnsi" w:cs="Palatino Linotype"/>
          <w:color w:val="000000"/>
        </w:rPr>
        <w:t xml:space="preserve"> Provide </w:t>
      </w:r>
      <w:r w:rsidRPr="003032BE">
        <w:rPr>
          <w:rFonts w:asciiTheme="minorHAnsi" w:hAnsiTheme="minorHAnsi" w:cs="Palatino Linotype"/>
          <w:b/>
          <w:color w:val="000000"/>
        </w:rPr>
        <w:t>recommendations</w:t>
      </w:r>
      <w:r w:rsidRPr="00B317F8">
        <w:rPr>
          <w:rFonts w:asciiTheme="minorHAnsi" w:hAnsiTheme="minorHAnsi" w:cs="Palatino Linotype"/>
          <w:color w:val="000000"/>
        </w:rPr>
        <w:t xml:space="preserve"> to the individual being evaluated that will continue to increase the use of evidence based teaching methods, and continue to create the best lea</w:t>
      </w:r>
      <w:r w:rsidR="003A3240" w:rsidRPr="00B317F8">
        <w:rPr>
          <w:rFonts w:asciiTheme="minorHAnsi" w:hAnsiTheme="minorHAnsi" w:cs="Palatino Linotype"/>
          <w:color w:val="000000"/>
        </w:rPr>
        <w:t>rning outcomes for the students</w:t>
      </w:r>
      <w:r w:rsidRPr="00B317F8">
        <w:rPr>
          <w:rFonts w:asciiTheme="minorHAnsi" w:hAnsiTheme="minorHAnsi" w:cs="Palatino Linotype"/>
          <w:color w:val="000000"/>
        </w:rPr>
        <w:t xml:space="preserve"> </w:t>
      </w:r>
      <w:r w:rsidR="00BE0F28" w:rsidRPr="00B63C4E">
        <w:rPr>
          <w:rFonts w:asciiTheme="minorHAnsi" w:hAnsiTheme="minorHAnsi" w:cs="Palatino Linotype"/>
          <w:i/>
          <w:color w:val="000000"/>
        </w:rPr>
        <w:t>(go back through the list of evidence based practice</w:t>
      </w:r>
      <w:r w:rsidR="00C91FF9" w:rsidRPr="00B63C4E">
        <w:rPr>
          <w:rFonts w:asciiTheme="minorHAnsi" w:hAnsiTheme="minorHAnsi" w:cs="Palatino Linotype"/>
          <w:i/>
          <w:color w:val="000000"/>
        </w:rPr>
        <w:t>s and consider suggesting</w:t>
      </w:r>
      <w:r w:rsidR="00BE0F28" w:rsidRPr="00B63C4E">
        <w:rPr>
          <w:rFonts w:asciiTheme="minorHAnsi" w:hAnsiTheme="minorHAnsi" w:cs="Palatino Linotype"/>
          <w:i/>
          <w:color w:val="000000"/>
        </w:rPr>
        <w:t xml:space="preserve"> some that were not included, but could be based on the </w:t>
      </w:r>
      <w:r w:rsidR="003A3240" w:rsidRPr="00B63C4E">
        <w:rPr>
          <w:rFonts w:asciiTheme="minorHAnsi" w:hAnsiTheme="minorHAnsi" w:cs="Palatino Linotype"/>
          <w:i/>
          <w:color w:val="000000"/>
        </w:rPr>
        <w:t xml:space="preserve">course </w:t>
      </w:r>
      <w:r w:rsidR="00B63C4E">
        <w:rPr>
          <w:rFonts w:asciiTheme="minorHAnsi" w:hAnsiTheme="minorHAnsi" w:cs="Palatino Linotype"/>
          <w:i/>
          <w:color w:val="000000"/>
        </w:rPr>
        <w:t>goals</w:t>
      </w:r>
      <w:r w:rsidR="003A3240" w:rsidRPr="00B63C4E">
        <w:rPr>
          <w:rFonts w:asciiTheme="minorHAnsi" w:hAnsiTheme="minorHAnsi" w:cs="Palatino Linotype"/>
          <w:i/>
          <w:color w:val="000000"/>
        </w:rPr>
        <w:t xml:space="preserve">). </w:t>
      </w:r>
    </w:p>
    <w:p w:rsidR="00451F5B" w:rsidRPr="00B317F8" w:rsidRDefault="00451F5B" w:rsidP="00451F5B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</w:p>
    <w:p w:rsidR="003032BE" w:rsidRPr="003032BE" w:rsidRDefault="003032BE" w:rsidP="00451F5B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b/>
          <w:color w:val="000000"/>
        </w:rPr>
      </w:pPr>
    </w:p>
    <w:p w:rsidR="00451F5B" w:rsidRPr="003032BE" w:rsidRDefault="00451F5B" w:rsidP="00451F5B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b/>
          <w:color w:val="000000"/>
        </w:rPr>
      </w:pPr>
      <w:r w:rsidRPr="003032BE">
        <w:rPr>
          <w:rFonts w:asciiTheme="minorHAnsi" w:hAnsiTheme="minorHAnsi" w:cs="Palatino Linotype"/>
          <w:b/>
          <w:color w:val="000000"/>
        </w:rPr>
        <w:t>Signature, name and title/rank of reviewer, date</w:t>
      </w:r>
    </w:p>
    <w:p w:rsidR="00451F5B" w:rsidRPr="00B317F8" w:rsidRDefault="00451F5B" w:rsidP="00451F5B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</w:p>
    <w:p w:rsidR="008404BD" w:rsidRPr="00B317F8" w:rsidRDefault="008404BD" w:rsidP="00451F5B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</w:p>
    <w:p w:rsidR="001260DE" w:rsidRPr="00B317F8" w:rsidRDefault="001260DE" w:rsidP="001260DE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Palatino Linotype"/>
          <w:b/>
          <w:color w:val="000000"/>
        </w:rPr>
      </w:pPr>
      <w:r w:rsidRPr="00B317F8">
        <w:rPr>
          <w:rFonts w:asciiTheme="minorHAnsi" w:hAnsiTheme="minorHAnsi" w:cs="Palatino Linotype"/>
          <w:b/>
          <w:color w:val="000000"/>
        </w:rPr>
        <w:t>References:</w:t>
      </w:r>
    </w:p>
    <w:p w:rsidR="001260DE" w:rsidRPr="00B317F8" w:rsidRDefault="001260DE" w:rsidP="001260DE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Palatino Linotype"/>
          <w:color w:val="000000"/>
        </w:rPr>
      </w:pPr>
      <w:r w:rsidRPr="00B317F8">
        <w:rPr>
          <w:rFonts w:asciiTheme="minorHAnsi" w:hAnsiTheme="minorHAnsi" w:cs="Palatino Linotype"/>
          <w:color w:val="000000"/>
        </w:rPr>
        <w:t xml:space="preserve">Bain K. (2004) </w:t>
      </w:r>
      <w:r w:rsidRPr="00B317F8">
        <w:rPr>
          <w:rFonts w:asciiTheme="minorHAnsi" w:hAnsiTheme="minorHAnsi" w:cs="Palatino Linotype"/>
          <w:i/>
          <w:color w:val="000000"/>
        </w:rPr>
        <w:t>What the Best College Teachers Do</w:t>
      </w:r>
      <w:r w:rsidRPr="00B317F8">
        <w:rPr>
          <w:rFonts w:asciiTheme="minorHAnsi" w:hAnsiTheme="minorHAnsi" w:cs="Palatino Linotype"/>
          <w:color w:val="000000"/>
        </w:rPr>
        <w:t xml:space="preserve">. </w:t>
      </w:r>
      <w:proofErr w:type="gramStart"/>
      <w:r w:rsidRPr="00B317F8">
        <w:rPr>
          <w:rFonts w:asciiTheme="minorHAnsi" w:hAnsiTheme="minorHAnsi" w:cs="Palatino Linotype"/>
          <w:color w:val="000000"/>
        </w:rPr>
        <w:t>Harvard University Press.</w:t>
      </w:r>
      <w:proofErr w:type="gramEnd"/>
      <w:r w:rsidRPr="00B317F8">
        <w:rPr>
          <w:rFonts w:asciiTheme="minorHAnsi" w:hAnsiTheme="minorHAnsi" w:cs="Palatino Linotype"/>
          <w:color w:val="000000"/>
        </w:rPr>
        <w:t xml:space="preserve"> Cambridge, MA.</w:t>
      </w:r>
    </w:p>
    <w:p w:rsidR="001260DE" w:rsidRPr="00B317F8" w:rsidRDefault="001260DE" w:rsidP="001260DE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Palatino Linotype"/>
          <w:color w:val="000000"/>
        </w:rPr>
      </w:pPr>
      <w:r w:rsidRPr="00B317F8">
        <w:rPr>
          <w:rFonts w:asciiTheme="minorHAnsi" w:hAnsiTheme="minorHAnsi" w:cs="Palatino Linotype"/>
          <w:color w:val="000000"/>
        </w:rPr>
        <w:t xml:space="preserve">Smith M., Jones F., Gilbert S., Wieman C. (2013) </w:t>
      </w:r>
      <w:r w:rsidRPr="00B317F8">
        <w:rPr>
          <w:rFonts w:asciiTheme="minorHAnsi" w:hAnsiTheme="minorHAnsi" w:cs="Palatino Linotype"/>
          <w:i/>
          <w:color w:val="000000"/>
        </w:rPr>
        <w:t>The Classroom Observation Protocol for Undergraduate STEM (COPUS): A New Instrument to Characterize University STEM Classroom Practices</w:t>
      </w:r>
      <w:r w:rsidRPr="00B317F8">
        <w:rPr>
          <w:rFonts w:asciiTheme="minorHAnsi" w:hAnsiTheme="minorHAnsi" w:cs="Palatino Linotype"/>
          <w:color w:val="000000"/>
        </w:rPr>
        <w:t xml:space="preserve">. CBE – Life Sciences Education, 12 p618-627. </w:t>
      </w:r>
    </w:p>
    <w:p w:rsidR="001260DE" w:rsidRPr="00B317F8" w:rsidRDefault="001260DE" w:rsidP="001260DE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Palatino Linotype"/>
          <w:color w:val="000000"/>
        </w:rPr>
      </w:pPr>
      <w:r w:rsidRPr="00B317F8">
        <w:rPr>
          <w:rFonts w:asciiTheme="minorHAnsi" w:hAnsiTheme="minorHAnsi" w:cs="Palatino Linotype"/>
          <w:color w:val="000000"/>
        </w:rPr>
        <w:t xml:space="preserve">Wieman C. &amp; Gilbert S. (2014) </w:t>
      </w:r>
      <w:r w:rsidRPr="00B317F8">
        <w:rPr>
          <w:rFonts w:asciiTheme="minorHAnsi" w:hAnsiTheme="minorHAnsi" w:cs="Palatino Linotype"/>
          <w:i/>
          <w:color w:val="000000"/>
        </w:rPr>
        <w:t>The Teaching Practices Inventory: A New Tool for Characterizing College and University Teaching in Mathematics and Science</w:t>
      </w:r>
      <w:r w:rsidRPr="00B317F8">
        <w:rPr>
          <w:rFonts w:asciiTheme="minorHAnsi" w:hAnsiTheme="minorHAnsi" w:cs="Palatino Linotype"/>
          <w:color w:val="000000"/>
        </w:rPr>
        <w:t xml:space="preserve">. CBE – Life Sciences Education, 13, p552-569. </w:t>
      </w:r>
    </w:p>
    <w:p w:rsidR="00B970AF" w:rsidRDefault="00B970AF">
      <w:pPr>
        <w:rPr>
          <w:rFonts w:asciiTheme="minorHAnsi" w:hAnsiTheme="minorHAnsi" w:cs="Palatino Linotype"/>
          <w:color w:val="000000"/>
        </w:rPr>
      </w:pPr>
      <w:r>
        <w:rPr>
          <w:rFonts w:asciiTheme="minorHAnsi" w:hAnsiTheme="minorHAnsi" w:cs="Palatino Linotype"/>
          <w:color w:val="000000"/>
        </w:rPr>
        <w:br w:type="page"/>
      </w:r>
    </w:p>
    <w:p w:rsidR="001260DE" w:rsidRDefault="00B970AF" w:rsidP="0028434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Palatino Linotype"/>
          <w:color w:val="000000"/>
        </w:rPr>
      </w:pPr>
      <w:r>
        <w:rPr>
          <w:rFonts w:asciiTheme="minorHAnsi" w:hAnsiTheme="minorHAnsi" w:cs="Palatino Linotype"/>
          <w:color w:val="000000"/>
        </w:rPr>
        <w:lastRenderedPageBreak/>
        <w:t>Appendix</w:t>
      </w:r>
      <w:r w:rsidR="0028434F">
        <w:rPr>
          <w:rFonts w:asciiTheme="minorHAnsi" w:hAnsiTheme="minorHAnsi" w:cs="Palatino Linotype"/>
          <w:color w:val="000000"/>
        </w:rPr>
        <w:t xml:space="preserve"> A</w:t>
      </w:r>
    </w:p>
    <w:p w:rsidR="00B970AF" w:rsidRDefault="00B970AF" w:rsidP="00451F5B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</w:p>
    <w:p w:rsidR="00B970AF" w:rsidRPr="00BF03C6" w:rsidRDefault="00E3689E" w:rsidP="00451F5B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b/>
          <w:color w:val="000000"/>
        </w:rPr>
      </w:pPr>
      <w:r>
        <w:rPr>
          <w:rFonts w:asciiTheme="minorHAnsi" w:hAnsiTheme="minorHAnsi" w:cs="Palatino Linotype"/>
          <w:b/>
          <w:color w:val="000000"/>
        </w:rPr>
        <w:t>__</w:t>
      </w:r>
      <w:proofErr w:type="gramStart"/>
      <w:r>
        <w:rPr>
          <w:rFonts w:asciiTheme="minorHAnsi" w:hAnsiTheme="minorHAnsi" w:cs="Palatino Linotype"/>
          <w:b/>
          <w:color w:val="000000"/>
        </w:rPr>
        <w:t>_(</w:t>
      </w:r>
      <w:proofErr w:type="gramEnd"/>
      <w:r>
        <w:rPr>
          <w:rFonts w:asciiTheme="minorHAnsi" w:hAnsiTheme="minorHAnsi" w:cs="Palatino Linotype"/>
          <w:b/>
          <w:color w:val="000000"/>
        </w:rPr>
        <w:t xml:space="preserve">name)____ Use of </w:t>
      </w:r>
      <w:commentRangeStart w:id="3"/>
      <w:r w:rsidR="00B970AF" w:rsidRPr="0028434F">
        <w:rPr>
          <w:rFonts w:asciiTheme="minorHAnsi" w:hAnsiTheme="minorHAnsi" w:cs="Palatino Linotype"/>
          <w:b/>
          <w:color w:val="000000"/>
        </w:rPr>
        <w:t>Evidence Ba</w:t>
      </w:r>
      <w:r w:rsidR="00BF03C6">
        <w:rPr>
          <w:rFonts w:asciiTheme="minorHAnsi" w:hAnsiTheme="minorHAnsi" w:cs="Palatino Linotype"/>
          <w:b/>
          <w:color w:val="000000"/>
        </w:rPr>
        <w:t>sed Teaching Practices</w:t>
      </w:r>
      <w:r>
        <w:rPr>
          <w:rFonts w:asciiTheme="minorHAnsi" w:hAnsiTheme="minorHAnsi" w:cs="Palatino Linotype"/>
          <w:b/>
          <w:color w:val="000000"/>
        </w:rPr>
        <w:t>, D</w:t>
      </w:r>
      <w:r w:rsidR="00BF03C6">
        <w:rPr>
          <w:rFonts w:asciiTheme="minorHAnsi" w:hAnsiTheme="minorHAnsi" w:cs="Palatino Linotype"/>
          <w:b/>
          <w:color w:val="000000"/>
        </w:rPr>
        <w:t>ocumented</w:t>
      </w:r>
      <w:r w:rsidR="00B970AF" w:rsidRPr="0028434F">
        <w:rPr>
          <w:rFonts w:asciiTheme="minorHAnsi" w:hAnsiTheme="minorHAnsi" w:cs="Palatino Linotype"/>
          <w:b/>
          <w:color w:val="000000"/>
        </w:rPr>
        <w:t xml:space="preserve"> in the Teaching Practices Inventory (TPI)</w:t>
      </w:r>
      <w:commentRangeEnd w:id="3"/>
      <w:r w:rsidR="00BF03C6">
        <w:rPr>
          <w:rStyle w:val="CommentReference"/>
        </w:rPr>
        <w:commentReference w:id="3"/>
      </w:r>
    </w:p>
    <w:p w:rsidR="00B970AF" w:rsidRPr="00B317F8" w:rsidRDefault="00B970AF" w:rsidP="00B970AF">
      <w:pPr>
        <w:pStyle w:val="Default"/>
        <w:rPr>
          <w:rFonts w:asciiTheme="minorHAnsi" w:hAnsiTheme="minorHAnsi"/>
          <w:sz w:val="20"/>
          <w:szCs w:val="20"/>
        </w:rPr>
      </w:pPr>
    </w:p>
    <w:p w:rsidR="00B970AF" w:rsidRPr="00B317F8" w:rsidRDefault="00B970AF" w:rsidP="00B970AF">
      <w:pPr>
        <w:pStyle w:val="Default"/>
        <w:rPr>
          <w:rFonts w:asciiTheme="minorHAnsi" w:hAnsiTheme="minorHAnsi"/>
        </w:rPr>
      </w:pPr>
      <w:commentRangeStart w:id="4"/>
      <w:r w:rsidRPr="00B317F8">
        <w:rPr>
          <w:rFonts w:asciiTheme="minorHAnsi" w:hAnsiTheme="minorHAnsi"/>
        </w:rPr>
        <w:t>- List of topics to be covered</w:t>
      </w:r>
      <w:r>
        <w:rPr>
          <w:rFonts w:asciiTheme="minorHAnsi" w:hAnsiTheme="minorHAnsi"/>
        </w:rPr>
        <w:t xml:space="preserve"> provided to the students</w:t>
      </w:r>
      <w:commentRangeEnd w:id="4"/>
      <w:r w:rsidR="00F35CA1">
        <w:rPr>
          <w:rStyle w:val="CommentReference"/>
          <w:rFonts w:ascii="Melior" w:hAnsi="Melior" w:cs="Times New Roman"/>
          <w:color w:val="auto"/>
        </w:rPr>
        <w:commentReference w:id="4"/>
      </w:r>
      <w:r>
        <w:rPr>
          <w:rFonts w:asciiTheme="minorHAnsi" w:hAnsiTheme="minorHAnsi"/>
        </w:rPr>
        <w:t>.</w:t>
      </w:r>
    </w:p>
    <w:p w:rsidR="00B970AF" w:rsidRPr="00B317F8" w:rsidRDefault="00B970AF" w:rsidP="00B970AF">
      <w:pPr>
        <w:pStyle w:val="Default"/>
        <w:rPr>
          <w:rFonts w:asciiTheme="minorHAnsi" w:hAnsiTheme="minorHAnsi" w:cs="Wingdings"/>
        </w:rPr>
      </w:pPr>
      <w:r w:rsidRPr="00B317F8">
        <w:rPr>
          <w:rFonts w:asciiTheme="minorHAnsi" w:hAnsiTheme="minorHAnsi"/>
        </w:rPr>
        <w:t xml:space="preserve">- List of topic-specific competencies (skills, </w:t>
      </w:r>
      <w:proofErr w:type="gramStart"/>
      <w:r w:rsidRPr="00B317F8">
        <w:rPr>
          <w:rFonts w:asciiTheme="minorHAnsi" w:hAnsiTheme="minorHAnsi"/>
        </w:rPr>
        <w:t>expertise, …)</w:t>
      </w:r>
      <w:proofErr w:type="gramEnd"/>
      <w:r w:rsidRPr="00B317F8">
        <w:rPr>
          <w:rFonts w:asciiTheme="minorHAnsi" w:hAnsiTheme="minorHAnsi"/>
        </w:rPr>
        <w:t xml:space="preserve"> students should achieve (what students should be able to do) </w:t>
      </w:r>
      <w:r>
        <w:rPr>
          <w:rFonts w:asciiTheme="minorHAnsi" w:hAnsiTheme="minorHAnsi"/>
        </w:rPr>
        <w:t>provided to the students.</w:t>
      </w:r>
    </w:p>
    <w:p w:rsidR="00B970AF" w:rsidRPr="00B317F8" w:rsidRDefault="00B970AF" w:rsidP="00B970AF">
      <w:pPr>
        <w:pStyle w:val="Default"/>
        <w:rPr>
          <w:rFonts w:asciiTheme="minorHAnsi" w:hAnsiTheme="minorHAnsi"/>
        </w:rPr>
      </w:pPr>
      <w:r w:rsidRPr="00B317F8">
        <w:rPr>
          <w:rFonts w:asciiTheme="minorHAnsi" w:hAnsiTheme="minorHAnsi"/>
        </w:rPr>
        <w:t xml:space="preserve">- List of competencies that are not topic related (critical thinking, problem </w:t>
      </w:r>
      <w:proofErr w:type="gramStart"/>
      <w:r w:rsidRPr="00B317F8">
        <w:rPr>
          <w:rFonts w:asciiTheme="minorHAnsi" w:hAnsiTheme="minorHAnsi"/>
        </w:rPr>
        <w:t>solving, …)</w:t>
      </w:r>
      <w:proofErr w:type="gramEnd"/>
      <w:r w:rsidRPr="00B317F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provided to the students.</w:t>
      </w:r>
    </w:p>
    <w:p w:rsidR="00B970AF" w:rsidRPr="00B317F8" w:rsidRDefault="00B970AF" w:rsidP="00B970AF">
      <w:pPr>
        <w:pStyle w:val="Default"/>
        <w:rPr>
          <w:rFonts w:asciiTheme="minorHAnsi" w:hAnsiTheme="minorHAnsi"/>
        </w:rPr>
      </w:pPr>
      <w:r w:rsidRPr="00B317F8">
        <w:rPr>
          <w:rFonts w:asciiTheme="minorHAnsi" w:hAnsiTheme="minorHAnsi"/>
        </w:rPr>
        <w:t xml:space="preserve">- Affective goals – changing students’ attitudes and beliefs (interest, motivation, relevance, beliefs about their competencies, how to master the material) </w:t>
      </w:r>
      <w:r>
        <w:rPr>
          <w:rFonts w:asciiTheme="minorHAnsi" w:hAnsiTheme="minorHAnsi"/>
        </w:rPr>
        <w:t>provided to the students.</w:t>
      </w:r>
    </w:p>
    <w:p w:rsidR="00B970AF" w:rsidRPr="00B317F8" w:rsidRDefault="00B970AF" w:rsidP="00B970AF">
      <w:pPr>
        <w:pStyle w:val="Default"/>
        <w:rPr>
          <w:rFonts w:asciiTheme="minorHAnsi" w:hAnsiTheme="minorHAnsi" w:cs="Wingdings"/>
        </w:rPr>
      </w:pPr>
      <w:r w:rsidRPr="00B317F8">
        <w:rPr>
          <w:rFonts w:asciiTheme="minorHAnsi" w:hAnsiTheme="minorHAnsi" w:cs="Wingdings"/>
        </w:rPr>
        <w:t>- Student wikis or discussion boards with signific</w:t>
      </w:r>
      <w:r>
        <w:rPr>
          <w:rFonts w:asciiTheme="minorHAnsi" w:hAnsiTheme="minorHAnsi" w:cs="Wingdings"/>
        </w:rPr>
        <w:t xml:space="preserve">ant contribution from you or TA </w:t>
      </w:r>
      <w:r>
        <w:rPr>
          <w:rFonts w:asciiTheme="minorHAnsi" w:hAnsiTheme="minorHAnsi"/>
        </w:rPr>
        <w:t>provided to the students.</w:t>
      </w:r>
      <w:r w:rsidRPr="00B317F8">
        <w:rPr>
          <w:rFonts w:asciiTheme="minorHAnsi" w:hAnsiTheme="minorHAnsi" w:cs="Wingdings"/>
        </w:rPr>
        <w:t xml:space="preserve"> </w:t>
      </w:r>
    </w:p>
    <w:p w:rsidR="00B970AF" w:rsidRPr="00B317F8" w:rsidRDefault="00B970AF" w:rsidP="00B970AF">
      <w:pPr>
        <w:pStyle w:val="Default"/>
        <w:rPr>
          <w:rFonts w:asciiTheme="minorHAnsi" w:hAnsiTheme="minorHAnsi" w:cs="Wingdings"/>
        </w:rPr>
      </w:pPr>
      <w:r w:rsidRPr="00B317F8">
        <w:rPr>
          <w:rFonts w:asciiTheme="minorHAnsi" w:hAnsiTheme="minorHAnsi" w:cs="Wingdings"/>
        </w:rPr>
        <w:t>- Solutions to homework assignments</w:t>
      </w:r>
      <w:r w:rsidRPr="008462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provided to the students.</w:t>
      </w:r>
    </w:p>
    <w:p w:rsidR="00B970AF" w:rsidRPr="00B317F8" w:rsidRDefault="00B970AF" w:rsidP="00B970AF">
      <w:pPr>
        <w:pStyle w:val="Default"/>
        <w:rPr>
          <w:rFonts w:asciiTheme="minorHAnsi" w:hAnsiTheme="minorHAnsi" w:cs="Wingdings"/>
        </w:rPr>
      </w:pPr>
      <w:r w:rsidRPr="00B317F8">
        <w:rPr>
          <w:rFonts w:asciiTheme="minorHAnsi" w:hAnsiTheme="minorHAnsi" w:cs="Wingdings"/>
        </w:rPr>
        <w:t xml:space="preserve">- Worked examples (text, </w:t>
      </w:r>
      <w:proofErr w:type="spellStart"/>
      <w:r w:rsidRPr="00B317F8">
        <w:rPr>
          <w:rFonts w:asciiTheme="minorHAnsi" w:hAnsiTheme="minorHAnsi" w:cs="Wingdings"/>
        </w:rPr>
        <w:t>pencast</w:t>
      </w:r>
      <w:proofErr w:type="spellEnd"/>
      <w:r w:rsidRPr="00B317F8">
        <w:rPr>
          <w:rFonts w:asciiTheme="minorHAnsi" w:hAnsiTheme="minorHAnsi" w:cs="Wingdings"/>
        </w:rPr>
        <w:t>, or other format)</w:t>
      </w:r>
      <w:r w:rsidRPr="008462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provided to the students.</w:t>
      </w:r>
    </w:p>
    <w:p w:rsidR="00B970AF" w:rsidRPr="00B317F8" w:rsidRDefault="00B970AF" w:rsidP="00B970AF">
      <w:pPr>
        <w:pStyle w:val="Default"/>
        <w:rPr>
          <w:rFonts w:asciiTheme="minorHAnsi" w:hAnsiTheme="minorHAnsi" w:cs="Wingdings"/>
        </w:rPr>
      </w:pPr>
      <w:r w:rsidRPr="00B317F8">
        <w:rPr>
          <w:rFonts w:asciiTheme="minorHAnsi" w:hAnsiTheme="minorHAnsi" w:cs="Wingdings"/>
        </w:rPr>
        <w:t>- Practice or previous year’s exams</w:t>
      </w:r>
      <w:r w:rsidRPr="008462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provided to the students.</w:t>
      </w:r>
    </w:p>
    <w:p w:rsidR="00B970AF" w:rsidRPr="00B317F8" w:rsidRDefault="00B970AF" w:rsidP="00B970AF">
      <w:pPr>
        <w:pStyle w:val="Default"/>
        <w:rPr>
          <w:rFonts w:asciiTheme="minorHAnsi" w:hAnsiTheme="minorHAnsi" w:cs="Wingdings"/>
        </w:rPr>
      </w:pPr>
      <w:r w:rsidRPr="00B317F8">
        <w:rPr>
          <w:rFonts w:asciiTheme="minorHAnsi" w:hAnsiTheme="minorHAnsi" w:cs="Wingdings"/>
        </w:rPr>
        <w:t>- Animations, video clips, or simulations related to course material</w:t>
      </w:r>
      <w:r w:rsidRPr="008462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provided to the students.</w:t>
      </w:r>
    </w:p>
    <w:p w:rsidR="00B970AF" w:rsidRPr="00B317F8" w:rsidRDefault="00B970AF" w:rsidP="00B970AF">
      <w:pPr>
        <w:pStyle w:val="Default"/>
        <w:rPr>
          <w:rFonts w:asciiTheme="minorHAnsi" w:hAnsiTheme="minorHAnsi" w:cs="Wingdings"/>
        </w:rPr>
      </w:pPr>
      <w:r w:rsidRPr="00B317F8">
        <w:rPr>
          <w:rFonts w:asciiTheme="minorHAnsi" w:hAnsiTheme="minorHAnsi" w:cs="Wingdings"/>
        </w:rPr>
        <w:t xml:space="preserve">- Lecture notes or course </w:t>
      </w:r>
      <w:proofErr w:type="spellStart"/>
      <w:r w:rsidRPr="00B317F8">
        <w:rPr>
          <w:rFonts w:asciiTheme="minorHAnsi" w:hAnsiTheme="minorHAnsi" w:cs="Wingdings"/>
        </w:rPr>
        <w:t>Powerpoint</w:t>
      </w:r>
      <w:proofErr w:type="spellEnd"/>
      <w:r w:rsidRPr="00B317F8">
        <w:rPr>
          <w:rFonts w:asciiTheme="minorHAnsi" w:hAnsiTheme="minorHAnsi" w:cs="Wingdings"/>
        </w:rPr>
        <w:t xml:space="preserve"> presentations (partial/skeletal or complete) </w:t>
      </w:r>
      <w:r>
        <w:rPr>
          <w:rFonts w:asciiTheme="minorHAnsi" w:hAnsiTheme="minorHAnsi"/>
        </w:rPr>
        <w:t>provided to the students.</w:t>
      </w:r>
    </w:p>
    <w:p w:rsidR="00B970AF" w:rsidRPr="00B317F8" w:rsidRDefault="00B970AF" w:rsidP="00B970AF">
      <w:pPr>
        <w:pStyle w:val="Default"/>
        <w:rPr>
          <w:rFonts w:asciiTheme="minorHAnsi" w:hAnsiTheme="minorHAnsi" w:cs="Wingdings"/>
        </w:rPr>
      </w:pPr>
      <w:r w:rsidRPr="00B317F8">
        <w:rPr>
          <w:rFonts w:asciiTheme="minorHAnsi" w:hAnsiTheme="minorHAnsi" w:cs="Wingdings"/>
        </w:rPr>
        <w:t>- Articles from scientific literature</w:t>
      </w:r>
      <w:r w:rsidRPr="008462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provided to the students.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 xml:space="preserve">- Pause &gt;3 times per class to ask for questions. 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>- Multiple small group discussions or problem solving sessions per class period,</w:t>
      </w:r>
    </w:p>
    <w:p w:rsidR="00B970AF" w:rsidRPr="00661AEE" w:rsidRDefault="00B970AF" w:rsidP="00B970AF">
      <w:pPr>
        <w:pStyle w:val="Default"/>
        <w:rPr>
          <w:rFonts w:asciiTheme="minorHAnsi" w:hAnsiTheme="minorHAnsi"/>
        </w:rPr>
      </w:pPr>
      <w:r w:rsidRPr="00B317F8">
        <w:rPr>
          <w:rFonts w:asciiTheme="minorHAnsi" w:hAnsiTheme="minorHAnsi"/>
        </w:rPr>
        <w:t xml:space="preserve">- </w:t>
      </w:r>
      <w:r w:rsidRPr="00661AEE">
        <w:rPr>
          <w:rFonts w:asciiTheme="minorHAnsi" w:hAnsiTheme="minorHAnsi"/>
        </w:rPr>
        <w:t xml:space="preserve">Show demonstrations, simulations, or video clips </w:t>
      </w:r>
      <w:r>
        <w:rPr>
          <w:rFonts w:asciiTheme="minorHAnsi" w:hAnsiTheme="minorHAnsi"/>
        </w:rPr>
        <w:t>in which students first record predictions and then explicitly compare observations with predictions.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>- D</w:t>
      </w:r>
      <w:r>
        <w:rPr>
          <w:rFonts w:asciiTheme="minorHAnsi" w:hAnsiTheme="minorHAnsi"/>
        </w:rPr>
        <w:t>iscussion on why the material</w:t>
      </w:r>
      <w:r w:rsidRPr="00B317F8">
        <w:rPr>
          <w:rFonts w:asciiTheme="minorHAnsi" w:hAnsiTheme="minorHAnsi"/>
        </w:rPr>
        <w:t xml:space="preserve"> is useful and/or interesting from students’ perspective,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>- Students asked to read materials for upcoming class AND complete assignment on it shortly before class,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>- Reflective activities at end of class,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 xml:space="preserve">- Student presentations (oral or poster), 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 xml:space="preserve">- Fraction of class spent lecturing is &lt;60% 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>- &gt;10% of time spent on the process by which the concept was developed,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- Q</w:t>
      </w:r>
      <w:r w:rsidRPr="00B317F8">
        <w:rPr>
          <w:rFonts w:asciiTheme="minorHAnsi" w:hAnsiTheme="minorHAnsi"/>
        </w:rPr>
        <w:t>uestions posed followed by student-student discussion,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>- Problem sets/homework assigned and contributed to course grade at intervals of 2 weeks or less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>- Paper or project (an assignment taking longer than two weeks and involving some degree of student control in choice of topic or design)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>- Encouragement and facilitation for students to work collaboratively on their assignments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lastRenderedPageBreak/>
        <w:t>- Explicit group assignments,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>- Midterm course evaluation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 xml:space="preserve">- Repeated feedback from students to instructor throughout the term, 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>- Assignments with feedback before grading or with opportunity to redo work to improve grade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>- Students see graded assignments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>- Students see assignment answer key and/or grading rubric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>- Students see graded midterm exam(s)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>- Students see midterm exam(s) answer key(s)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 xml:space="preserve">- Students explicitly encouraged </w:t>
      </w:r>
      <w:proofErr w:type="gramStart"/>
      <w:r w:rsidRPr="00B317F8">
        <w:rPr>
          <w:rFonts w:asciiTheme="minorHAnsi" w:hAnsiTheme="minorHAnsi"/>
        </w:rPr>
        <w:t>to meet</w:t>
      </w:r>
      <w:proofErr w:type="gramEnd"/>
      <w:r w:rsidRPr="00B317F8">
        <w:rPr>
          <w:rFonts w:asciiTheme="minorHAnsi" w:hAnsiTheme="minorHAnsi"/>
        </w:rPr>
        <w:t xml:space="preserve"> individually with instructor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>- Students see their graded assignment, and answer key/rubric,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 xml:space="preserve">- </w:t>
      </w:r>
      <w:proofErr w:type="gramStart"/>
      <w:r w:rsidRPr="00B317F8">
        <w:rPr>
          <w:rFonts w:asciiTheme="minorHAnsi" w:hAnsiTheme="minorHAnsi"/>
        </w:rPr>
        <w:t>midterm</w:t>
      </w:r>
      <w:proofErr w:type="gramEnd"/>
      <w:r w:rsidRPr="00B317F8">
        <w:rPr>
          <w:rFonts w:asciiTheme="minorHAnsi" w:hAnsiTheme="minorHAnsi"/>
        </w:rPr>
        <w:t xml:space="preserve"> exams utilized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>- &gt;15% of exam grade requires students to explain their reasoning.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>- Final exam less than or equal to 60% of course grade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>- Assessment given at the beginning of course to assess background knowledge,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 xml:space="preserve">- Use of instructor-independent pre-post test (e.g. concept inventory) to measure learning 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 xml:space="preserve">- Use of a consistent measure of learning that is repeated in multiple offerings of the course to compare learning </w:t>
      </w:r>
    </w:p>
    <w:p w:rsidR="003D6C99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 xml:space="preserve">- Use of pre-post survey of student interest and/or perceptions about the subject 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>- Opportunities for students’ self-evaluation of learning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>- Students provided with opportunities to have some control over their learning, such as choice of topics for course, paper, or project, choice of assessment methods, etc.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 xml:space="preserve">- New teaching methods or materials were tried along with measurements to determine their impact on student learning, 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>- TAs must satisfy English language skills criteria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 xml:space="preserve">- TAs receive ½ day or more of training in teaching 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>- There are Instructor-TA meetings every two weeks or more frequently where student learning and difficulties, and the teaching of upcoming material are discussed.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>- Used “Departmental” course materials that all instructor of this course are expected to use</w:t>
      </w:r>
    </w:p>
    <w:p w:rsidR="00B970AF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 xml:space="preserve">- Discussed how to teach the course with colleagues </w:t>
      </w:r>
    </w:p>
    <w:p w:rsidR="00B970AF" w:rsidRPr="00B317F8" w:rsidRDefault="00B970AF" w:rsidP="00B970AF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- Read literature about teaching and learning relevant to this course</w:t>
      </w:r>
    </w:p>
    <w:p w:rsidR="00B970AF" w:rsidRPr="00B317F8" w:rsidRDefault="00B970AF" w:rsidP="00B970AF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B317F8">
        <w:rPr>
          <w:rFonts w:asciiTheme="minorHAnsi" w:hAnsiTheme="minorHAnsi"/>
        </w:rPr>
        <w:t>- Sat in on colleagues’ class to get/share ideas for teaching.</w:t>
      </w:r>
    </w:p>
    <w:p w:rsidR="0028434F" w:rsidRDefault="0028434F">
      <w:pPr>
        <w:rPr>
          <w:rFonts w:asciiTheme="minorHAnsi" w:hAnsiTheme="minorHAnsi" w:cs="Palatino Linotype"/>
          <w:color w:val="000000"/>
        </w:rPr>
      </w:pPr>
      <w:r>
        <w:rPr>
          <w:rFonts w:asciiTheme="minorHAnsi" w:hAnsiTheme="minorHAnsi" w:cs="Palatino Linotype"/>
          <w:color w:val="000000"/>
        </w:rPr>
        <w:br w:type="page"/>
      </w:r>
    </w:p>
    <w:p w:rsidR="00B970AF" w:rsidRDefault="0028434F" w:rsidP="0028434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Palatino Linotype"/>
          <w:color w:val="000000"/>
        </w:rPr>
      </w:pPr>
      <w:r>
        <w:rPr>
          <w:rFonts w:asciiTheme="minorHAnsi" w:hAnsiTheme="minorHAnsi" w:cs="Palatino Linotype"/>
          <w:color w:val="000000"/>
        </w:rPr>
        <w:lastRenderedPageBreak/>
        <w:t>Appendix B</w:t>
      </w:r>
    </w:p>
    <w:p w:rsidR="0028434F" w:rsidRDefault="0028434F" w:rsidP="0028434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Palatino Linotype"/>
          <w:color w:val="000000"/>
        </w:rPr>
      </w:pPr>
    </w:p>
    <w:p w:rsidR="0028434F" w:rsidRDefault="0028434F" w:rsidP="0028434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Palatino Linotype"/>
          <w:b/>
          <w:color w:val="000000"/>
        </w:rPr>
      </w:pPr>
      <w:commentRangeStart w:id="5"/>
      <w:r w:rsidRPr="0028434F">
        <w:rPr>
          <w:rFonts w:asciiTheme="minorHAnsi" w:hAnsiTheme="minorHAnsi" w:cs="Palatino Linotype"/>
          <w:b/>
          <w:color w:val="000000"/>
        </w:rPr>
        <w:t>Classroom Observation Protocol for Undergraduate STEM</w:t>
      </w:r>
      <w:commentRangeEnd w:id="5"/>
      <w:r w:rsidR="00174F97">
        <w:rPr>
          <w:rStyle w:val="CommentReference"/>
        </w:rPr>
        <w:commentReference w:id="5"/>
      </w:r>
    </w:p>
    <w:p w:rsidR="00174F97" w:rsidRDefault="00174F97" w:rsidP="0028434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Palatino Linotype"/>
          <w:b/>
          <w:color w:val="000000"/>
        </w:rPr>
      </w:pPr>
    </w:p>
    <w:p w:rsidR="0028434F" w:rsidRDefault="00174F97" w:rsidP="0028434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Palatino Linotype"/>
          <w:b/>
          <w:color w:val="000000"/>
        </w:rPr>
      </w:pPr>
      <w:commentRangeStart w:id="6"/>
      <w:r w:rsidRPr="00174F97">
        <w:rPr>
          <w:noProof/>
        </w:rPr>
        <w:drawing>
          <wp:inline distT="0" distB="0" distL="0" distR="0">
            <wp:extent cx="5444269" cy="2915073"/>
            <wp:effectExtent l="0" t="0" r="0" b="635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57" cy="29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6"/>
      <w:r>
        <w:rPr>
          <w:rStyle w:val="CommentReference"/>
        </w:rPr>
        <w:commentReference w:id="6"/>
      </w:r>
    </w:p>
    <w:p w:rsidR="0028434F" w:rsidRDefault="0028434F" w:rsidP="0028434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Palatino Linotype"/>
          <w:b/>
          <w:color w:val="000000"/>
        </w:rPr>
      </w:pPr>
    </w:p>
    <w:p w:rsidR="0028434F" w:rsidRDefault="00174F97" w:rsidP="0028434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Palatino Linotype"/>
          <w:b/>
          <w:color w:val="000000"/>
        </w:rPr>
      </w:pPr>
      <w:commentRangeStart w:id="7"/>
      <w:r w:rsidRPr="00174F97">
        <w:rPr>
          <w:noProof/>
        </w:rPr>
        <w:drawing>
          <wp:inline distT="0" distB="0" distL="0" distR="0">
            <wp:extent cx="5486400" cy="3850439"/>
            <wp:effectExtent l="0" t="0" r="0" b="10795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5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7"/>
      <w:r>
        <w:rPr>
          <w:rStyle w:val="CommentReference"/>
        </w:rPr>
        <w:commentReference w:id="7"/>
      </w:r>
    </w:p>
    <w:p w:rsidR="0028434F" w:rsidRDefault="00174F97" w:rsidP="0028434F">
      <w:pPr>
        <w:widowControl w:val="0"/>
        <w:autoSpaceDE w:val="0"/>
        <w:autoSpaceDN w:val="0"/>
        <w:adjustRightInd w:val="0"/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</w:rPr>
        <w:lastRenderedPageBreak/>
        <w:drawing>
          <wp:inline distT="0" distB="0" distL="0" distR="0">
            <wp:extent cx="5486400" cy="11518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6-05-12 12.25.0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4F" w:rsidRDefault="0028434F" w:rsidP="0028434F">
      <w:pPr>
        <w:widowControl w:val="0"/>
        <w:autoSpaceDE w:val="0"/>
        <w:autoSpaceDN w:val="0"/>
        <w:adjustRightInd w:val="0"/>
        <w:rPr>
          <w:rFonts w:asciiTheme="minorHAnsi" w:hAnsiTheme="minorHAnsi"/>
          <w:i/>
        </w:rPr>
      </w:pPr>
    </w:p>
    <w:p w:rsidR="0028434F" w:rsidRDefault="0028434F" w:rsidP="0028434F">
      <w:pPr>
        <w:widowControl w:val="0"/>
        <w:autoSpaceDE w:val="0"/>
        <w:autoSpaceDN w:val="0"/>
        <w:adjustRightInd w:val="0"/>
        <w:rPr>
          <w:rFonts w:asciiTheme="minorHAnsi" w:hAnsiTheme="minorHAnsi"/>
          <w:i/>
        </w:rPr>
      </w:pPr>
    </w:p>
    <w:p w:rsidR="0028434F" w:rsidRDefault="0028434F" w:rsidP="0028434F">
      <w:pPr>
        <w:widowControl w:val="0"/>
        <w:autoSpaceDE w:val="0"/>
        <w:autoSpaceDN w:val="0"/>
        <w:adjustRightInd w:val="0"/>
        <w:rPr>
          <w:rFonts w:asciiTheme="minorHAnsi" w:hAnsiTheme="minorHAnsi"/>
          <w:i/>
        </w:rPr>
      </w:pPr>
    </w:p>
    <w:p w:rsidR="0028434F" w:rsidRDefault="0028434F" w:rsidP="0028434F">
      <w:pPr>
        <w:widowControl w:val="0"/>
        <w:autoSpaceDE w:val="0"/>
        <w:autoSpaceDN w:val="0"/>
        <w:adjustRightInd w:val="0"/>
        <w:rPr>
          <w:rFonts w:asciiTheme="minorHAnsi" w:hAnsiTheme="minorHAnsi"/>
          <w:i/>
        </w:rPr>
      </w:pPr>
    </w:p>
    <w:p w:rsidR="0028434F" w:rsidRDefault="0028434F" w:rsidP="0028434F">
      <w:pPr>
        <w:widowControl w:val="0"/>
        <w:autoSpaceDE w:val="0"/>
        <w:autoSpaceDN w:val="0"/>
        <w:adjustRightInd w:val="0"/>
        <w:rPr>
          <w:rFonts w:asciiTheme="minorHAnsi" w:hAnsiTheme="minorHAnsi"/>
          <w:i/>
        </w:rPr>
      </w:pPr>
    </w:p>
    <w:p w:rsidR="0028434F" w:rsidRDefault="0028434F" w:rsidP="0028434F">
      <w:pPr>
        <w:widowControl w:val="0"/>
        <w:autoSpaceDE w:val="0"/>
        <w:autoSpaceDN w:val="0"/>
        <w:adjustRightInd w:val="0"/>
        <w:rPr>
          <w:rFonts w:asciiTheme="minorHAnsi" w:hAnsiTheme="minorHAnsi"/>
          <w:i/>
        </w:rPr>
      </w:pPr>
    </w:p>
    <w:p w:rsidR="0028434F" w:rsidRPr="00B317F8" w:rsidRDefault="0028434F" w:rsidP="0028434F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:rsidR="0028434F" w:rsidRPr="0028434F" w:rsidRDefault="0028434F" w:rsidP="0028434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Palatino Linotype"/>
          <w:b/>
          <w:color w:val="000000"/>
        </w:rPr>
      </w:pPr>
    </w:p>
    <w:sectPr w:rsidR="0028434F" w:rsidRPr="0028434F" w:rsidSect="00E04C90">
      <w:footerReference w:type="default" r:id="rId11"/>
      <w:headerReference w:type="first" r:id="rId12"/>
      <w:footerReference w:type="first" r:id="rId13"/>
      <w:pgSz w:w="12240" w:h="15840" w:code="1"/>
      <w:pgMar w:top="2160" w:right="1440" w:bottom="1440" w:left="2160" w:header="1080" w:footer="907" w:gutter="0"/>
      <w:cols w:space="720"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ierra Dawson" w:date="2016-05-27T13:11:00Z" w:initials="SD">
    <w:p w:rsidR="00B63C4E" w:rsidRDefault="00B63C4E">
      <w:pPr>
        <w:pStyle w:val="CommentText"/>
      </w:pPr>
      <w:r>
        <w:rPr>
          <w:rStyle w:val="CommentReference"/>
        </w:rPr>
        <w:annotationRef/>
      </w:r>
      <w:r>
        <w:t>The chair of the HPHY Teaching Effectiveness Committee can provide up to date information for HPHY reviewers.</w:t>
      </w:r>
    </w:p>
  </w:comment>
  <w:comment w:id="1" w:author="Sierra Dawson" w:date="2016-05-27T13:08:00Z" w:initials="SD">
    <w:p w:rsidR="00E3689E" w:rsidRDefault="00E3689E">
      <w:pPr>
        <w:pStyle w:val="CommentText"/>
      </w:pPr>
      <w:r>
        <w:rPr>
          <w:rStyle w:val="CommentReference"/>
        </w:rPr>
        <w:annotationRef/>
      </w:r>
      <w:r>
        <w:t xml:space="preserve">Include here some </w:t>
      </w:r>
      <w:r>
        <w:rPr>
          <w:rFonts w:hint="eastAsia"/>
        </w:rPr>
        <w:t>brief</w:t>
      </w:r>
      <w:r>
        <w:t xml:space="preserve"> interpretation of </w:t>
      </w:r>
      <w:r w:rsidR="00B63C4E">
        <w:t>what stands out to you from these</w:t>
      </w:r>
      <w:r>
        <w:t xml:space="preserve"> data. Perhaps their use of posing questions, or the timing of student activities, or their use of follow-up after student activities</w:t>
      </w:r>
      <w:r>
        <w:rPr>
          <w:rFonts w:hint="eastAsia"/>
        </w:rPr>
        <w:t>…</w:t>
      </w:r>
      <w:r>
        <w:t>.etc.</w:t>
      </w:r>
    </w:p>
  </w:comment>
  <w:comment w:id="2" w:author="Sierra Dawson" w:date="2016-05-12T15:39:00Z" w:initials="SD">
    <w:p w:rsidR="00E3689E" w:rsidRDefault="00E3689E" w:rsidP="003032BE">
      <w:pPr>
        <w:widowControl w:val="0"/>
        <w:autoSpaceDE w:val="0"/>
        <w:autoSpaceDN w:val="0"/>
        <w:adjustRightInd w:val="0"/>
        <w:spacing w:before="120" w:after="120"/>
        <w:ind w:left="360"/>
      </w:pPr>
      <w:r>
        <w:rPr>
          <w:rStyle w:val="CommentReference"/>
        </w:rPr>
        <w:annotationRef/>
      </w:r>
      <w:r>
        <w:t xml:space="preserve">This should be a paragraph or two that incorporates the answers to the questions above in a way that highlights key elements of their teaching, and also includes relevant information from the following academic affairs list (otherwise include the information below in its own paragraph). </w:t>
      </w:r>
    </w:p>
    <w:p w:rsidR="00E3689E" w:rsidRDefault="00E3689E" w:rsidP="003032BE">
      <w:pPr>
        <w:widowControl w:val="0"/>
        <w:autoSpaceDE w:val="0"/>
        <w:autoSpaceDN w:val="0"/>
        <w:adjustRightInd w:val="0"/>
        <w:spacing w:before="120" w:after="120"/>
        <w:ind w:left="360"/>
      </w:pPr>
    </w:p>
    <w:p w:rsidR="00E3689E" w:rsidRDefault="00E3689E" w:rsidP="003032BE">
      <w:pPr>
        <w:widowControl w:val="0"/>
        <w:autoSpaceDE w:val="0"/>
        <w:autoSpaceDN w:val="0"/>
        <w:adjustRightInd w:val="0"/>
        <w:spacing w:before="120" w:after="120"/>
        <w:ind w:left="360"/>
        <w:rPr>
          <w:rFonts w:asciiTheme="minorHAnsi" w:hAnsiTheme="minorHAnsi" w:cs="Palatino Linotype"/>
          <w:color w:val="000000"/>
        </w:rPr>
      </w:pPr>
      <w:r w:rsidRPr="00B317F8">
        <w:rPr>
          <w:rFonts w:asciiTheme="minorHAnsi" w:hAnsiTheme="minorHAnsi" w:cs="Palatino Linotype"/>
          <w:color w:val="000000"/>
        </w:rPr>
        <w:t>Intellectual content of the material taught, including rel</w:t>
      </w:r>
      <w:r>
        <w:rPr>
          <w:rFonts w:asciiTheme="minorHAnsi" w:hAnsiTheme="minorHAnsi" w:cs="Palatino Linotype"/>
          <w:color w:val="000000"/>
        </w:rPr>
        <w:t>evance, breadth and depth.</w:t>
      </w:r>
    </w:p>
    <w:p w:rsidR="00E3689E" w:rsidRPr="00B317F8" w:rsidRDefault="00E3689E" w:rsidP="003032BE">
      <w:pPr>
        <w:widowControl w:val="0"/>
        <w:autoSpaceDE w:val="0"/>
        <w:autoSpaceDN w:val="0"/>
        <w:adjustRightInd w:val="0"/>
        <w:spacing w:before="120" w:after="120"/>
        <w:ind w:left="360"/>
        <w:rPr>
          <w:rFonts w:asciiTheme="minorHAnsi" w:hAnsiTheme="minorHAnsi" w:cs="Palatino Linotype"/>
          <w:color w:val="000000"/>
        </w:rPr>
      </w:pPr>
    </w:p>
    <w:p w:rsidR="00E3689E" w:rsidRDefault="00E3689E" w:rsidP="003032BE">
      <w:pPr>
        <w:widowControl w:val="0"/>
        <w:autoSpaceDE w:val="0"/>
        <w:autoSpaceDN w:val="0"/>
        <w:adjustRightInd w:val="0"/>
        <w:spacing w:before="120" w:after="120"/>
        <w:ind w:left="360"/>
        <w:rPr>
          <w:rFonts w:asciiTheme="minorHAnsi" w:hAnsiTheme="minorHAnsi" w:cs="Palatino Linotype"/>
          <w:color w:val="000000"/>
        </w:rPr>
      </w:pPr>
      <w:r w:rsidRPr="00B317F8">
        <w:rPr>
          <w:rFonts w:asciiTheme="minorHAnsi" w:hAnsiTheme="minorHAnsi" w:cs="Palatino Linotype"/>
          <w:color w:val="000000"/>
        </w:rPr>
        <w:t>Instructor’s grasp of the material; ability to present content clearly and logically, to place specific material within thematic contexts and to demonstrate the significance and relevance of course content</w:t>
      </w:r>
      <w:r>
        <w:rPr>
          <w:rFonts w:asciiTheme="minorHAnsi" w:hAnsiTheme="minorHAnsi" w:cs="Palatino Linotype"/>
          <w:color w:val="000000"/>
        </w:rPr>
        <w:t>.</w:t>
      </w:r>
    </w:p>
    <w:p w:rsidR="00E3689E" w:rsidRPr="00B317F8" w:rsidRDefault="00E3689E" w:rsidP="003032BE">
      <w:pPr>
        <w:widowControl w:val="0"/>
        <w:autoSpaceDE w:val="0"/>
        <w:autoSpaceDN w:val="0"/>
        <w:adjustRightInd w:val="0"/>
        <w:spacing w:before="120" w:after="120"/>
        <w:ind w:left="360"/>
        <w:rPr>
          <w:rFonts w:asciiTheme="minorHAnsi" w:hAnsiTheme="minorHAnsi" w:cs="Palatino Linotype"/>
          <w:color w:val="000000"/>
        </w:rPr>
      </w:pPr>
    </w:p>
    <w:p w:rsidR="00E3689E" w:rsidRDefault="00E3689E" w:rsidP="003032BE">
      <w:pPr>
        <w:widowControl w:val="0"/>
        <w:autoSpaceDE w:val="0"/>
        <w:autoSpaceDN w:val="0"/>
        <w:adjustRightInd w:val="0"/>
        <w:spacing w:before="120" w:after="120"/>
        <w:ind w:left="360"/>
        <w:rPr>
          <w:rFonts w:asciiTheme="minorHAnsi" w:hAnsiTheme="minorHAnsi" w:cs="Palatino Linotype"/>
          <w:color w:val="000000"/>
        </w:rPr>
      </w:pPr>
      <w:r w:rsidRPr="00B317F8">
        <w:rPr>
          <w:rFonts w:asciiTheme="minorHAnsi" w:hAnsiTheme="minorHAnsi" w:cs="Palatino Linotype"/>
          <w:color w:val="000000"/>
        </w:rPr>
        <w:t xml:space="preserve">Instructor’s ability to engage and challenge students and to teach critical </w:t>
      </w:r>
      <w:r>
        <w:rPr>
          <w:rFonts w:asciiTheme="minorHAnsi" w:hAnsiTheme="minorHAnsi" w:cs="Palatino Linotype"/>
          <w:color w:val="000000"/>
        </w:rPr>
        <w:t>thinking and questioning skills.</w:t>
      </w:r>
    </w:p>
    <w:p w:rsidR="00E3689E" w:rsidRPr="00B317F8" w:rsidRDefault="00E3689E" w:rsidP="003032BE">
      <w:pPr>
        <w:widowControl w:val="0"/>
        <w:autoSpaceDE w:val="0"/>
        <w:autoSpaceDN w:val="0"/>
        <w:adjustRightInd w:val="0"/>
        <w:spacing w:before="120" w:after="120"/>
        <w:ind w:left="360"/>
        <w:rPr>
          <w:rFonts w:asciiTheme="minorHAnsi" w:hAnsiTheme="minorHAnsi" w:cs="Palatino Linotype"/>
          <w:color w:val="000000"/>
        </w:rPr>
      </w:pPr>
    </w:p>
    <w:p w:rsidR="00E3689E" w:rsidRDefault="00E3689E" w:rsidP="003032BE">
      <w:pPr>
        <w:widowControl w:val="0"/>
        <w:autoSpaceDE w:val="0"/>
        <w:autoSpaceDN w:val="0"/>
        <w:adjustRightInd w:val="0"/>
        <w:spacing w:before="120" w:after="120"/>
        <w:ind w:left="360"/>
        <w:rPr>
          <w:rFonts w:asciiTheme="minorHAnsi" w:hAnsiTheme="minorHAnsi" w:cs="Palatino Linotype"/>
          <w:color w:val="000000"/>
        </w:rPr>
      </w:pPr>
      <w:r w:rsidRPr="00B317F8">
        <w:rPr>
          <w:rFonts w:asciiTheme="minorHAnsi" w:hAnsiTheme="minorHAnsi" w:cs="Palatino Linotype"/>
          <w:color w:val="000000"/>
        </w:rPr>
        <w:t>Instructor’s ability to provide intellectual inspiration and leaders</w:t>
      </w:r>
      <w:r>
        <w:rPr>
          <w:rFonts w:asciiTheme="minorHAnsi" w:hAnsiTheme="minorHAnsi" w:cs="Palatino Linotype"/>
          <w:color w:val="000000"/>
        </w:rPr>
        <w:t>hip and to awaken new interests.</w:t>
      </w:r>
    </w:p>
    <w:p w:rsidR="00E3689E" w:rsidRPr="00B317F8" w:rsidRDefault="00E3689E" w:rsidP="003032BE">
      <w:pPr>
        <w:widowControl w:val="0"/>
        <w:autoSpaceDE w:val="0"/>
        <w:autoSpaceDN w:val="0"/>
        <w:adjustRightInd w:val="0"/>
        <w:spacing w:before="120" w:after="120"/>
        <w:ind w:left="360"/>
        <w:rPr>
          <w:rFonts w:asciiTheme="minorHAnsi" w:hAnsiTheme="minorHAnsi" w:cs="Palatino Linotype"/>
          <w:color w:val="000000"/>
        </w:rPr>
      </w:pPr>
    </w:p>
    <w:p w:rsidR="00E3689E" w:rsidRPr="00B317F8" w:rsidRDefault="00E3689E" w:rsidP="003032BE">
      <w:pPr>
        <w:widowControl w:val="0"/>
        <w:autoSpaceDE w:val="0"/>
        <w:autoSpaceDN w:val="0"/>
        <w:adjustRightInd w:val="0"/>
        <w:spacing w:before="120" w:after="120"/>
        <w:ind w:left="360"/>
        <w:rPr>
          <w:rFonts w:asciiTheme="minorHAnsi" w:hAnsiTheme="minorHAnsi" w:cs="Palatino Linotype"/>
          <w:color w:val="000000"/>
        </w:rPr>
      </w:pPr>
      <w:r w:rsidRPr="00B317F8">
        <w:rPr>
          <w:rFonts w:asciiTheme="minorHAnsi" w:hAnsiTheme="minorHAnsi" w:cs="Palatino Linotype"/>
          <w:color w:val="000000"/>
        </w:rPr>
        <w:t xml:space="preserve">Instructor’s use of innovative approaches to teaching and/or use of instructional technology </w:t>
      </w:r>
      <w:r>
        <w:rPr>
          <w:rFonts w:asciiTheme="minorHAnsi" w:hAnsiTheme="minorHAnsi" w:cs="Palatino Linotype"/>
          <w:color w:val="000000"/>
        </w:rPr>
        <w:t>to enhance the learning process.</w:t>
      </w:r>
    </w:p>
    <w:p w:rsidR="00E3689E" w:rsidRDefault="00E3689E">
      <w:pPr>
        <w:pStyle w:val="CommentText"/>
      </w:pPr>
    </w:p>
  </w:comment>
  <w:comment w:id="3" w:author="Sierra Dawson" w:date="2016-05-12T16:23:00Z" w:initials="SD">
    <w:p w:rsidR="00E3689E" w:rsidRPr="00B317F8" w:rsidRDefault="00E3689E" w:rsidP="00BF03C6">
      <w:pPr>
        <w:autoSpaceDE w:val="0"/>
        <w:autoSpaceDN w:val="0"/>
        <w:adjustRightInd w:val="0"/>
        <w:rPr>
          <w:rFonts w:asciiTheme="minorHAnsi" w:hAnsiTheme="minorHAnsi"/>
          <w:i/>
        </w:rPr>
      </w:pPr>
      <w:r>
        <w:rPr>
          <w:rStyle w:val="CommentReference"/>
        </w:rPr>
        <w:annotationRef/>
      </w:r>
      <w:r w:rsidRPr="00B317F8">
        <w:rPr>
          <w:rFonts w:asciiTheme="minorHAnsi" w:hAnsiTheme="minorHAnsi"/>
          <w:bCs/>
          <w:i/>
        </w:rPr>
        <w:t>*The following is a list of all evidence based practices (those that score &gt;0) listed in the inventory. Delete those that are not checked on the faculty’s TPI report, and keep the rest to document evidence based practices employed.</w:t>
      </w:r>
    </w:p>
    <w:p w:rsidR="00E3689E" w:rsidRDefault="00E3689E">
      <w:pPr>
        <w:pStyle w:val="CommentText"/>
      </w:pPr>
    </w:p>
  </w:comment>
  <w:comment w:id="4" w:author="Sierra Dawson" w:date="2016-05-12T16:37:00Z" w:initials="SD">
    <w:p w:rsidR="00E3689E" w:rsidRDefault="00E3689E">
      <w:pPr>
        <w:pStyle w:val="CommentText"/>
      </w:pPr>
      <w:r>
        <w:rPr>
          <w:rStyle w:val="CommentReference"/>
        </w:rPr>
        <w:annotationRef/>
      </w:r>
      <w:r>
        <w:t xml:space="preserve">As you delete items not marked on the TPI – consider sometimes cutting and pasting into the Recommendations section, if you think it would enhance the learning </w:t>
      </w:r>
      <w:r>
        <w:rPr>
          <w:rFonts w:hint="eastAsia"/>
        </w:rPr>
        <w:t>experience</w:t>
      </w:r>
      <w:r>
        <w:t>.</w:t>
      </w:r>
    </w:p>
  </w:comment>
  <w:comment w:id="5" w:author="Sierra Dawson" w:date="2016-05-27T13:12:00Z" w:initials="SD">
    <w:p w:rsidR="00E3689E" w:rsidRDefault="00E3689E">
      <w:pPr>
        <w:pStyle w:val="CommentText"/>
      </w:pPr>
      <w:r>
        <w:rPr>
          <w:rStyle w:val="CommentReference"/>
        </w:rPr>
        <w:annotationRef/>
      </w:r>
      <w:r>
        <w:t xml:space="preserve">Note – for </w:t>
      </w:r>
      <w:r>
        <w:rPr>
          <w:rFonts w:hint="eastAsia"/>
        </w:rPr>
        <w:t>formatting</w:t>
      </w:r>
      <w:r>
        <w:t xml:space="preserve"> purposes, you can </w:t>
      </w:r>
      <w:r>
        <w:rPr>
          <w:rFonts w:hint="eastAsia"/>
        </w:rPr>
        <w:t>“</w:t>
      </w:r>
      <w:r>
        <w:t>copy</w:t>
      </w:r>
      <w:r>
        <w:rPr>
          <w:rFonts w:hint="eastAsia"/>
        </w:rPr>
        <w:t>”</w:t>
      </w:r>
      <w:r>
        <w:t xml:space="preserve"> the chart in Excel and then </w:t>
      </w:r>
      <w:r w:rsidR="00B63C4E">
        <w:rPr>
          <w:rFonts w:hint="eastAsia"/>
        </w:rPr>
        <w:t>“</w:t>
      </w:r>
      <w:r>
        <w:t>Paste Special</w:t>
      </w:r>
      <w:r>
        <w:rPr>
          <w:rFonts w:hint="eastAsia"/>
        </w:rPr>
        <w:t>”</w:t>
      </w:r>
      <w:r>
        <w:t xml:space="preserve"> as a picture. </w:t>
      </w:r>
    </w:p>
  </w:comment>
  <w:comment w:id="6" w:author="Sierra Dawson" w:date="2016-05-27T13:13:00Z" w:initials="SD">
    <w:p w:rsidR="00E3689E" w:rsidRDefault="00E3689E">
      <w:pPr>
        <w:pStyle w:val="CommentText"/>
      </w:pPr>
      <w:r>
        <w:rPr>
          <w:rStyle w:val="CommentReference"/>
        </w:rPr>
        <w:annotationRef/>
      </w:r>
      <w:r>
        <w:t>There are 3 types of graphs to choose from and each has a collapsed ver</w:t>
      </w:r>
      <w:r w:rsidR="00B63C4E">
        <w:t>sion and a version that has every</w:t>
      </w:r>
      <w:r>
        <w:t xml:space="preserve"> code. </w:t>
      </w:r>
      <w:r w:rsidR="00B63C4E">
        <w:t xml:space="preserve">Ideally the Department would be consistent regarding </w:t>
      </w:r>
      <w:r>
        <w:t>to consistently include. Choices are:</w:t>
      </w:r>
    </w:p>
    <w:p w:rsidR="00E3689E" w:rsidRDefault="00E3689E">
      <w:pPr>
        <w:pStyle w:val="CommentText"/>
      </w:pPr>
      <w:r>
        <w:t>1. Occurrence of activity by time</w:t>
      </w:r>
    </w:p>
    <w:p w:rsidR="00E3689E" w:rsidRDefault="00E3689E">
      <w:pPr>
        <w:pStyle w:val="CommentText"/>
      </w:pPr>
      <w:r>
        <w:t>2. Activity as a percentage of activities.</w:t>
      </w:r>
    </w:p>
    <w:p w:rsidR="00E3689E" w:rsidRDefault="00E3689E">
      <w:pPr>
        <w:pStyle w:val="CommentText"/>
      </w:pPr>
      <w:r>
        <w:t>3. Activity as a percentage of time intervals.</w:t>
      </w:r>
    </w:p>
  </w:comment>
  <w:comment w:id="7" w:author="Sierra Dawson" w:date="2016-05-27T13:13:00Z" w:initials="SD">
    <w:p w:rsidR="00E3689E" w:rsidRDefault="00E3689E">
      <w:pPr>
        <w:pStyle w:val="CommentText"/>
      </w:pPr>
      <w:r>
        <w:rPr>
          <w:rStyle w:val="CommentReference"/>
        </w:rPr>
        <w:annotationRef/>
      </w:r>
      <w:r w:rsidR="00B63C4E">
        <w:t>Add</w:t>
      </w:r>
      <w:bookmarkStart w:id="8" w:name="_GoBack"/>
      <w:bookmarkEnd w:id="8"/>
      <w:r>
        <w:t xml:space="preserve"> Figure numbers and captions that highlight </w:t>
      </w:r>
      <w:r>
        <w:rPr>
          <w:rFonts w:hint="eastAsia"/>
        </w:rPr>
        <w:t>predominant</w:t>
      </w:r>
      <w:r>
        <w:t xml:space="preserve"> activities.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1F0" w:rsidRDefault="004101F0">
      <w:r>
        <w:separator/>
      </w:r>
    </w:p>
  </w:endnote>
  <w:endnote w:type="continuationSeparator" w:id="0">
    <w:p w:rsidR="004101F0" w:rsidRDefault="00410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lio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lior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75 Helvetic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9E" w:rsidRDefault="00E3689E">
    <w:pPr>
      <w:pStyle w:val="Footer"/>
      <w:ind w:left="720" w:right="-1800" w:hanging="720"/>
      <w:rPr>
        <w:sz w:val="20"/>
      </w:rPr>
    </w:pPr>
    <w:r>
      <w:rPr>
        <w:rFonts w:ascii="Melior Italic" w:hAnsi="Melior Italic"/>
        <w:sz w:val="12"/>
      </w:rPr>
      <w:tab/>
    </w:r>
    <w:r>
      <w:rPr>
        <w:rFonts w:ascii="Melior Italic" w:hAnsi="Melior Italic"/>
        <w:sz w:val="12"/>
      </w:rPr>
      <w:tab/>
    </w:r>
    <w:r>
      <w:rPr>
        <w:sz w:val="20"/>
      </w:rPr>
      <w:t xml:space="preserve">- </w:t>
    </w:r>
    <w:r w:rsidR="00C931AB">
      <w:rPr>
        <w:sz w:val="20"/>
      </w:rPr>
      <w:fldChar w:fldCharType="begin"/>
    </w:r>
    <w:r>
      <w:rPr>
        <w:sz w:val="20"/>
      </w:rPr>
      <w:instrText xml:space="preserve"> PAGE </w:instrText>
    </w:r>
    <w:r w:rsidR="00C931AB">
      <w:rPr>
        <w:sz w:val="20"/>
      </w:rPr>
      <w:fldChar w:fldCharType="separate"/>
    </w:r>
    <w:r w:rsidR="00084C85">
      <w:rPr>
        <w:noProof/>
        <w:sz w:val="20"/>
      </w:rPr>
      <w:t>6</w:t>
    </w:r>
    <w:r w:rsidR="00C931AB">
      <w:rPr>
        <w:sz w:val="20"/>
      </w:rPr>
      <w:fldChar w:fldCharType="end"/>
    </w:r>
    <w:r>
      <w:rPr>
        <w:sz w:val="20"/>
      </w:rPr>
      <w:t xml:space="preserve"> -</w:t>
    </w:r>
    <w:r>
      <w:rPr>
        <w:sz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9E" w:rsidRDefault="00C931AB">
    <w:pPr>
      <w:pStyle w:val="OfficeorDepttitle"/>
      <w:rPr>
        <w:sz w:val="14"/>
      </w:rPr>
    </w:pPr>
    <w:r w:rsidRPr="00C931AB">
      <w:rPr>
        <w:rFonts w:ascii="75 Helvetica Bold" w:hAnsi="75 Helvetica Bold"/>
        <w:noProof/>
        <w:color w:val="000000"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-121.9pt;margin-top:-272.05pt;width:108pt;height:324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" o:allowincell="f" stroked="f">
          <v:textbox>
            <w:txbxContent>
              <w:p w:rsidR="0037082D" w:rsidRDefault="0037082D">
                <w:pPr>
                  <w:pStyle w:val="BodyText2"/>
                </w:pPr>
              </w:p>
              <w:p w:rsidR="0037082D" w:rsidRDefault="0037082D">
                <w:pPr>
                  <w:pStyle w:val="BodyText2"/>
                </w:pPr>
              </w:p>
            </w:txbxContent>
          </v:textbox>
        </v:shape>
      </w:pict>
    </w:r>
    <w:r w:rsidR="00E3689E">
      <w:rPr>
        <w:sz w:val="14"/>
      </w:rPr>
      <w:t>Department of human physiology</w:t>
    </w:r>
  </w:p>
  <w:p w:rsidR="00E3689E" w:rsidRDefault="00E3689E">
    <w:pPr>
      <w:pStyle w:val="Footer"/>
      <w:spacing w:before="120" w:after="120"/>
      <w:ind w:right="-1800"/>
      <w:rPr>
        <w:rFonts w:eastAsia="Times New Roman"/>
        <w:color w:val="00754F"/>
        <w:spacing w:val="15"/>
        <w:sz w:val="14"/>
      </w:rPr>
    </w:pPr>
    <w:r>
      <w:rPr>
        <w:rFonts w:eastAsia="Times New Roman"/>
        <w:color w:val="00754F"/>
        <w:spacing w:val="15"/>
        <w:sz w:val="14"/>
      </w:rPr>
      <w:t xml:space="preserve">1240 University of Oregon, Eugene OR 97403-1240 </w:t>
    </w:r>
  </w:p>
  <w:p w:rsidR="00E3689E" w:rsidRDefault="00E3689E">
    <w:pPr>
      <w:pStyle w:val="Footer"/>
      <w:spacing w:after="40"/>
      <w:ind w:right="-1800"/>
      <w:rPr>
        <w:rFonts w:ascii="75 Helvetica Bold" w:eastAsia="Times New Roman" w:hAnsi="75 Helvetica Bold"/>
        <w:color w:val="00754F"/>
        <w:spacing w:val="15"/>
        <w:sz w:val="14"/>
      </w:rPr>
    </w:pPr>
    <w:r>
      <w:rPr>
        <w:rFonts w:ascii="Arial" w:eastAsia="Times New Roman" w:hAnsi="Arial"/>
        <w:b/>
        <w:caps/>
        <w:color w:val="00754F"/>
        <w:spacing w:val="15"/>
        <w:sz w:val="13"/>
      </w:rPr>
      <w:t>t</w:t>
    </w:r>
    <w:r>
      <w:rPr>
        <w:rFonts w:eastAsia="Times New Roman"/>
        <w:color w:val="00754F"/>
        <w:spacing w:val="15"/>
        <w:sz w:val="14"/>
      </w:rPr>
      <w:t xml:space="preserve"> (541) 346-4107 </w:t>
    </w:r>
    <w:r>
      <w:rPr>
        <w:rFonts w:ascii="Arial" w:eastAsia="Times New Roman" w:hAnsi="Arial"/>
        <w:b/>
        <w:caps/>
        <w:color w:val="00754F"/>
        <w:spacing w:val="15"/>
        <w:sz w:val="13"/>
      </w:rPr>
      <w:t>F</w:t>
    </w:r>
    <w:r>
      <w:rPr>
        <w:rFonts w:eastAsia="Times New Roman"/>
        <w:color w:val="00754F"/>
        <w:spacing w:val="15"/>
        <w:sz w:val="14"/>
      </w:rPr>
      <w:t xml:space="preserve"> (541) 346-2841 </w:t>
    </w:r>
  </w:p>
  <w:p w:rsidR="00E3689E" w:rsidRDefault="00E3689E">
    <w:pPr>
      <w:pStyle w:val="Footer"/>
      <w:spacing w:before="160"/>
      <w:ind w:left="720" w:right="-1800" w:hanging="720"/>
    </w:pPr>
    <w:r>
      <w:rPr>
        <w:i/>
        <w:sz w:val="12"/>
      </w:rPr>
      <w:t>An equal-opportunity, affirmative-action institution committed to cultural diversity and compliance with the Americans with Disabilities Act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1F0" w:rsidRDefault="004101F0">
      <w:r>
        <w:separator/>
      </w:r>
    </w:p>
  </w:footnote>
  <w:footnote w:type="continuationSeparator" w:id="0">
    <w:p w:rsidR="004101F0" w:rsidRDefault="00410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9E" w:rsidRDefault="00E3689E">
    <w:pPr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-932815</wp:posOffset>
          </wp:positionH>
          <wp:positionV relativeFrom="page">
            <wp:posOffset>685800</wp:posOffset>
          </wp:positionV>
          <wp:extent cx="2715895" cy="483235"/>
          <wp:effectExtent l="19050" t="0" r="8255" b="0"/>
          <wp:wrapSquare wrapText="bothSides"/>
          <wp:docPr id="10" name="Picture 10" descr="uo_signature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_signature_gre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89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689E" w:rsidRDefault="00E3689E">
    <w:pPr>
      <w:rPr>
        <w:sz w:val="20"/>
      </w:rPr>
    </w:pPr>
  </w:p>
  <w:p w:rsidR="00E3689E" w:rsidRDefault="00E3689E">
    <w:pPr>
      <w:pStyle w:val="OfficeorDepttitle"/>
      <w:rPr>
        <w:caps w:val="0"/>
      </w:rPr>
    </w:pPr>
    <w:r>
      <w:rPr>
        <w:caps w:val="0"/>
      </w:rPr>
      <w:t>College of Arts and Sciences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46EA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1A17"/>
    <w:rsid w:val="00084C85"/>
    <w:rsid w:val="000D5777"/>
    <w:rsid w:val="00104743"/>
    <w:rsid w:val="001124DA"/>
    <w:rsid w:val="001260DE"/>
    <w:rsid w:val="00126C01"/>
    <w:rsid w:val="001439BE"/>
    <w:rsid w:val="001525B3"/>
    <w:rsid w:val="001574D7"/>
    <w:rsid w:val="00174F97"/>
    <w:rsid w:val="00194616"/>
    <w:rsid w:val="001A4791"/>
    <w:rsid w:val="001C7938"/>
    <w:rsid w:val="00215958"/>
    <w:rsid w:val="00235E34"/>
    <w:rsid w:val="00260FEF"/>
    <w:rsid w:val="0028434F"/>
    <w:rsid w:val="002F338F"/>
    <w:rsid w:val="003032BE"/>
    <w:rsid w:val="003667EB"/>
    <w:rsid w:val="0037082D"/>
    <w:rsid w:val="00374F30"/>
    <w:rsid w:val="00385AE8"/>
    <w:rsid w:val="003A3240"/>
    <w:rsid w:val="003D51DD"/>
    <w:rsid w:val="003D6C99"/>
    <w:rsid w:val="004101F0"/>
    <w:rsid w:val="00451F5B"/>
    <w:rsid w:val="004E7ACE"/>
    <w:rsid w:val="00521A38"/>
    <w:rsid w:val="00535B4A"/>
    <w:rsid w:val="005463CA"/>
    <w:rsid w:val="005A199B"/>
    <w:rsid w:val="005D002D"/>
    <w:rsid w:val="0064281A"/>
    <w:rsid w:val="00661AEE"/>
    <w:rsid w:val="006A1A17"/>
    <w:rsid w:val="00705B1B"/>
    <w:rsid w:val="00737009"/>
    <w:rsid w:val="00740AE4"/>
    <w:rsid w:val="007A44BA"/>
    <w:rsid w:val="007A62EB"/>
    <w:rsid w:val="007C45BD"/>
    <w:rsid w:val="0081102E"/>
    <w:rsid w:val="008304D7"/>
    <w:rsid w:val="00836CB5"/>
    <w:rsid w:val="008404BD"/>
    <w:rsid w:val="008462D5"/>
    <w:rsid w:val="0085023B"/>
    <w:rsid w:val="00881AF5"/>
    <w:rsid w:val="008900C6"/>
    <w:rsid w:val="008F6CAF"/>
    <w:rsid w:val="00906B42"/>
    <w:rsid w:val="0091344D"/>
    <w:rsid w:val="009C672D"/>
    <w:rsid w:val="009D7DAE"/>
    <w:rsid w:val="009E7B25"/>
    <w:rsid w:val="00A13828"/>
    <w:rsid w:val="00A30659"/>
    <w:rsid w:val="00A93349"/>
    <w:rsid w:val="00AB236A"/>
    <w:rsid w:val="00AE235C"/>
    <w:rsid w:val="00AE2412"/>
    <w:rsid w:val="00AF2CBE"/>
    <w:rsid w:val="00B02588"/>
    <w:rsid w:val="00B1459B"/>
    <w:rsid w:val="00B2094F"/>
    <w:rsid w:val="00B317F8"/>
    <w:rsid w:val="00B350C4"/>
    <w:rsid w:val="00B40BEB"/>
    <w:rsid w:val="00B63C4E"/>
    <w:rsid w:val="00B76273"/>
    <w:rsid w:val="00B96524"/>
    <w:rsid w:val="00B970AF"/>
    <w:rsid w:val="00BC62BF"/>
    <w:rsid w:val="00BD0562"/>
    <w:rsid w:val="00BE0F28"/>
    <w:rsid w:val="00BE4093"/>
    <w:rsid w:val="00BF03C6"/>
    <w:rsid w:val="00BF4C2E"/>
    <w:rsid w:val="00BF5DEE"/>
    <w:rsid w:val="00C15DC6"/>
    <w:rsid w:val="00C20FFC"/>
    <w:rsid w:val="00C506B6"/>
    <w:rsid w:val="00C749D0"/>
    <w:rsid w:val="00C753F3"/>
    <w:rsid w:val="00C91FF9"/>
    <w:rsid w:val="00C931AB"/>
    <w:rsid w:val="00CE1390"/>
    <w:rsid w:val="00D07B40"/>
    <w:rsid w:val="00D212E3"/>
    <w:rsid w:val="00D45B50"/>
    <w:rsid w:val="00D50824"/>
    <w:rsid w:val="00D67D9E"/>
    <w:rsid w:val="00DF7420"/>
    <w:rsid w:val="00E04C90"/>
    <w:rsid w:val="00E3689E"/>
    <w:rsid w:val="00E93F5C"/>
    <w:rsid w:val="00ED664B"/>
    <w:rsid w:val="00EF3F35"/>
    <w:rsid w:val="00F24E85"/>
    <w:rsid w:val="00F35CA1"/>
    <w:rsid w:val="00F46F87"/>
    <w:rsid w:val="00F5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6A"/>
    <w:rPr>
      <w:rFonts w:ascii="Melior" w:hAnsi="Melio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B236A"/>
    <w:pPr>
      <w:shd w:val="clear" w:color="auto" w:fill="000080"/>
    </w:pPr>
    <w:rPr>
      <w:rFonts w:ascii="Geneva" w:hAnsi="Geneva"/>
    </w:rPr>
  </w:style>
  <w:style w:type="paragraph" w:styleId="BodyText">
    <w:name w:val="Body Text"/>
    <w:basedOn w:val="Normal"/>
    <w:rsid w:val="00AB236A"/>
    <w:pPr>
      <w:suppressAutoHyphens/>
      <w:spacing w:line="290" w:lineRule="exact"/>
    </w:pPr>
    <w:rPr>
      <w:kern w:val="20"/>
      <w:sz w:val="19"/>
    </w:rPr>
  </w:style>
  <w:style w:type="paragraph" w:styleId="Header">
    <w:name w:val="header"/>
    <w:basedOn w:val="Normal"/>
    <w:rsid w:val="00AB23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36A"/>
    <w:pPr>
      <w:tabs>
        <w:tab w:val="center" w:pos="4320"/>
        <w:tab w:val="right" w:pos="8640"/>
      </w:tabs>
    </w:pPr>
  </w:style>
  <w:style w:type="paragraph" w:customStyle="1" w:styleId="OfficeorDepttitle">
    <w:name w:val="Office or Dept title"/>
    <w:rsid w:val="00AB236A"/>
    <w:pPr>
      <w:spacing w:after="40" w:line="264" w:lineRule="atLeast"/>
    </w:pPr>
    <w:rPr>
      <w:rFonts w:ascii="Arial Black" w:eastAsia="Times New Roman" w:hAnsi="Arial Black"/>
      <w:caps/>
      <w:color w:val="00754F"/>
      <w:spacing w:val="15"/>
      <w:sz w:val="13"/>
    </w:rPr>
  </w:style>
  <w:style w:type="character" w:styleId="Hyperlink">
    <w:name w:val="Hyperlink"/>
    <w:basedOn w:val="DefaultParagraphFont"/>
    <w:rsid w:val="00235E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95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AB236A"/>
    <w:pPr>
      <w:jc w:val="right"/>
    </w:pPr>
    <w:rPr>
      <w:rFonts w:ascii="Arial" w:eastAsia="Times New Roman" w:hAnsi="Arial"/>
      <w:color w:val="00754F"/>
      <w:sz w:val="1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5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1102E"/>
    <w:rPr>
      <w:b/>
      <w:bCs/>
    </w:rPr>
  </w:style>
  <w:style w:type="paragraph" w:customStyle="1" w:styleId="Default">
    <w:name w:val="Default"/>
    <w:rsid w:val="0081102E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6C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C0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C01"/>
    <w:rPr>
      <w:rFonts w:ascii="Melior" w:hAnsi="Melior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C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C01"/>
    <w:rPr>
      <w:rFonts w:ascii="Melior" w:hAnsi="Melior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6A"/>
    <w:rPr>
      <w:rFonts w:ascii="Melior" w:hAnsi="Melio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B236A"/>
    <w:pPr>
      <w:shd w:val="clear" w:color="auto" w:fill="000080"/>
    </w:pPr>
    <w:rPr>
      <w:rFonts w:ascii="Geneva" w:hAnsi="Geneva"/>
    </w:rPr>
  </w:style>
  <w:style w:type="paragraph" w:styleId="BodyText">
    <w:name w:val="Body Text"/>
    <w:basedOn w:val="Normal"/>
    <w:rsid w:val="00AB236A"/>
    <w:pPr>
      <w:suppressAutoHyphens/>
      <w:spacing w:line="290" w:lineRule="exact"/>
    </w:pPr>
    <w:rPr>
      <w:kern w:val="20"/>
      <w:sz w:val="19"/>
    </w:rPr>
  </w:style>
  <w:style w:type="paragraph" w:styleId="Header">
    <w:name w:val="header"/>
    <w:basedOn w:val="Normal"/>
    <w:rsid w:val="00AB23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36A"/>
    <w:pPr>
      <w:tabs>
        <w:tab w:val="center" w:pos="4320"/>
        <w:tab w:val="right" w:pos="8640"/>
      </w:tabs>
    </w:pPr>
  </w:style>
  <w:style w:type="paragraph" w:customStyle="1" w:styleId="OfficeorDepttitle">
    <w:name w:val="Office or Dept title"/>
    <w:rsid w:val="00AB236A"/>
    <w:pPr>
      <w:spacing w:after="40" w:line="264" w:lineRule="atLeast"/>
    </w:pPr>
    <w:rPr>
      <w:rFonts w:ascii="Arial Black" w:eastAsia="Times New Roman" w:hAnsi="Arial Black"/>
      <w:caps/>
      <w:color w:val="00754F"/>
      <w:spacing w:val="15"/>
      <w:sz w:val="13"/>
    </w:rPr>
  </w:style>
  <w:style w:type="character" w:styleId="Hyperlink">
    <w:name w:val="Hyperlink"/>
    <w:basedOn w:val="DefaultParagraphFont"/>
    <w:rsid w:val="00235E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95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AB236A"/>
    <w:pPr>
      <w:jc w:val="right"/>
    </w:pPr>
    <w:rPr>
      <w:rFonts w:ascii="Arial" w:eastAsia="Times New Roman" w:hAnsi="Arial"/>
      <w:color w:val="00754F"/>
      <w:sz w:val="1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5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1102E"/>
    <w:rPr>
      <w:b/>
      <w:bCs/>
    </w:rPr>
  </w:style>
  <w:style w:type="paragraph" w:customStyle="1" w:styleId="Default">
    <w:name w:val="Default"/>
    <w:rsid w:val="0081102E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6C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C0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C01"/>
    <w:rPr>
      <w:rFonts w:ascii="Melior" w:hAnsi="Melior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C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C01"/>
    <w:rPr>
      <w:rFonts w:ascii="Melior" w:hAnsi="Melior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April 2002</vt:lpstr>
    </vt:vector>
  </TitlesOfParts>
  <Company>Hewlett-Packard</Company>
  <LinksUpToDate>false</LinksUpToDate>
  <CharactersWithSpaces>8109</CharactersWithSpaces>
  <SharedDoc>false</SharedDoc>
  <HLinks>
    <vt:vector size="6" baseType="variant">
      <vt:variant>
        <vt:i4>6553690</vt:i4>
      </vt:variant>
      <vt:variant>
        <vt:i4>0</vt:i4>
      </vt:variant>
      <vt:variant>
        <vt:i4>0</vt:i4>
      </vt:variant>
      <vt:variant>
        <vt:i4>5</vt:i4>
      </vt:variant>
      <vt:variant>
        <vt:lpwstr>mailto:susankv@uoregon.edu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April 2002</dc:title>
  <dc:creator>Collective Incorporated</dc:creator>
  <cp:lastModifiedBy>Julie Mueller</cp:lastModifiedBy>
  <cp:revision>2</cp:revision>
  <cp:lastPrinted>2002-11-22T17:45:00Z</cp:lastPrinted>
  <dcterms:created xsi:type="dcterms:W3CDTF">2016-06-01T05:24:00Z</dcterms:created>
  <dcterms:modified xsi:type="dcterms:W3CDTF">2016-06-01T05:24:00Z</dcterms:modified>
</cp:coreProperties>
</file>